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D896E8" w14:textId="14314178" w:rsidR="00C532E9" w:rsidRDefault="00C532E9" w:rsidP="00BF3252">
      <w:pPr>
        <w:ind w:left="2160"/>
        <w:rPr>
          <w:rFonts w:ascii="Verdana" w:hAnsi="Verdana"/>
          <w:b/>
          <w:color w:val="2C2D84"/>
          <w:sz w:val="36"/>
          <w:szCs w:val="36"/>
        </w:rPr>
      </w:pPr>
    </w:p>
    <w:p w14:paraId="79223D89" w14:textId="38F3F565" w:rsidR="007134C8" w:rsidRPr="00063FCB" w:rsidRDefault="007134C8" w:rsidP="00BF3252">
      <w:pPr>
        <w:ind w:left="2160"/>
        <w:rPr>
          <w:rFonts w:ascii="Tahoma" w:hAnsi="Tahoma" w:cs="Tahoma"/>
          <w:b/>
          <w:color w:val="5692CE"/>
          <w:sz w:val="20"/>
          <w:szCs w:val="20"/>
        </w:rPr>
      </w:pPr>
    </w:p>
    <w:p w14:paraId="319FA955" w14:textId="77777777" w:rsidR="008768C7" w:rsidRDefault="008768C7" w:rsidP="008768C7">
      <w:pPr>
        <w:sectPr w:rsidR="008768C7" w:rsidSect="008768C7">
          <w:headerReference w:type="default" r:id="rId8"/>
          <w:footerReference w:type="default" r:id="rId9"/>
          <w:pgSz w:w="11906" w:h="16838" w:code="9"/>
          <w:pgMar w:top="720" w:right="720" w:bottom="2880" w:left="720" w:header="706" w:footer="706" w:gutter="0"/>
          <w:cols w:space="708"/>
          <w:docGrid w:linePitch="360"/>
        </w:sectPr>
      </w:pPr>
    </w:p>
    <w:tbl>
      <w:tblPr>
        <w:tblStyle w:val="TableGrid"/>
        <w:tblW w:w="5098" w:type="dxa"/>
        <w:tblLayout w:type="fixed"/>
        <w:tblLook w:val="04A0" w:firstRow="1" w:lastRow="0" w:firstColumn="1" w:lastColumn="0" w:noHBand="0" w:noVBand="1"/>
      </w:tblPr>
      <w:tblGrid>
        <w:gridCol w:w="1271"/>
        <w:gridCol w:w="1276"/>
        <w:gridCol w:w="1276"/>
        <w:gridCol w:w="1275"/>
      </w:tblGrid>
      <w:tr w:rsidR="008E7DC8" w14:paraId="289A0467" w14:textId="77777777" w:rsidTr="00165AC1">
        <w:trPr>
          <w:trHeight w:val="567"/>
          <w:tblHeader/>
        </w:trPr>
        <w:tc>
          <w:tcPr>
            <w:tcW w:w="5098" w:type="dxa"/>
            <w:gridSpan w:val="4"/>
            <w:shd w:val="clear" w:color="auto" w:fill="2C2D84"/>
            <w:vAlign w:val="center"/>
          </w:tcPr>
          <w:p w14:paraId="552FDF65" w14:textId="1BFD09AF" w:rsidR="008E7DC8" w:rsidRDefault="008E7DC8" w:rsidP="00961A45">
            <w:pPr>
              <w:ind w:right="647"/>
              <w:jc w:val="center"/>
              <w:rPr>
                <w:rFonts w:cstheme="minorHAnsi"/>
                <w:b/>
                <w:color w:val="FFFFFF" w:themeColor="background1"/>
                <w:sz w:val="32"/>
                <w:szCs w:val="32"/>
              </w:rPr>
            </w:pPr>
            <w:r w:rsidRPr="002B18BF">
              <w:rPr>
                <w:rFonts w:cstheme="minorHAnsi"/>
                <w:b/>
                <w:color w:val="FFFFFF" w:themeColor="background1"/>
                <w:sz w:val="32"/>
                <w:szCs w:val="32"/>
              </w:rPr>
              <w:t>YOUR LOCAL TEA</w:t>
            </w:r>
            <w:r w:rsidR="0043441F">
              <w:rPr>
                <w:rFonts w:cstheme="minorHAnsi"/>
                <w:b/>
                <w:color w:val="FFFFFF" w:themeColor="background1"/>
                <w:sz w:val="32"/>
                <w:szCs w:val="32"/>
              </w:rPr>
              <w:t>M</w:t>
            </w:r>
          </w:p>
        </w:tc>
      </w:tr>
      <w:tr w:rsidR="008E7DC8" w14:paraId="23FC62D5" w14:textId="77777777" w:rsidTr="00165AC1">
        <w:trPr>
          <w:trHeight w:val="567"/>
          <w:tblHeader/>
        </w:trPr>
        <w:tc>
          <w:tcPr>
            <w:tcW w:w="1271" w:type="dxa"/>
            <w:tcBorders>
              <w:bottom w:val="nil"/>
            </w:tcBorders>
            <w:vAlign w:val="center"/>
          </w:tcPr>
          <w:p w14:paraId="37A7ADAC" w14:textId="59831127" w:rsidR="008E7DC8" w:rsidRDefault="00A51478" w:rsidP="00DA2D1F">
            <w:pPr>
              <w:spacing w:before="120" w:after="120"/>
              <w:ind w:left="33"/>
              <w:jc w:val="center"/>
              <w:rPr>
                <w:rFonts w:cstheme="minorHAnsi"/>
                <w:noProof/>
                <w:szCs w:val="20"/>
              </w:rPr>
            </w:pPr>
            <w:r>
              <w:rPr>
                <w:rFonts w:cstheme="minorHAnsi"/>
                <w:noProof/>
                <w:szCs w:val="20"/>
              </w:rPr>
              <w:drawing>
                <wp:inline distT="0" distB="0" distL="0" distR="0" wp14:anchorId="56081990" wp14:editId="5B5FC039">
                  <wp:extent cx="598525" cy="666750"/>
                  <wp:effectExtent l="19050" t="19050" r="11430" b="190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08448" cy="677804"/>
                          </a:xfrm>
                          <a:prstGeom prst="rect">
                            <a:avLst/>
                          </a:prstGeom>
                          <a:ln>
                            <a:solidFill>
                              <a:schemeClr val="tx1"/>
                            </a:solidFill>
                          </a:ln>
                          <a:effectLst/>
                        </pic:spPr>
                      </pic:pic>
                    </a:graphicData>
                  </a:graphic>
                </wp:inline>
              </w:drawing>
            </w:r>
          </w:p>
        </w:tc>
        <w:tc>
          <w:tcPr>
            <w:tcW w:w="1276" w:type="dxa"/>
            <w:tcBorders>
              <w:bottom w:val="nil"/>
            </w:tcBorders>
            <w:vAlign w:val="center"/>
          </w:tcPr>
          <w:p w14:paraId="36BE798D" w14:textId="3764D085" w:rsidR="008E7DC8" w:rsidRPr="00ED2587" w:rsidRDefault="00237AD7" w:rsidP="00CD49E3">
            <w:pPr>
              <w:spacing w:before="120" w:after="120"/>
              <w:ind w:left="33"/>
              <w:rPr>
                <w:rFonts w:cstheme="minorHAnsi"/>
                <w:szCs w:val="20"/>
              </w:rPr>
            </w:pPr>
            <w:r>
              <w:rPr>
                <w:rFonts w:cstheme="minorHAnsi"/>
                <w:noProof/>
                <w:szCs w:val="20"/>
              </w:rPr>
              <w:drawing>
                <wp:inline distT="0" distB="0" distL="0" distR="0" wp14:anchorId="31A048A5" wp14:editId="6D0FC2F9">
                  <wp:extent cx="490722" cy="666750"/>
                  <wp:effectExtent l="19050" t="19050" r="24130" b="190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50620" cy="748135"/>
                          </a:xfrm>
                          <a:prstGeom prst="rect">
                            <a:avLst/>
                          </a:prstGeom>
                          <a:ln w="12700">
                            <a:solidFill>
                              <a:sysClr val="windowText" lastClr="000000"/>
                            </a:solidFill>
                          </a:ln>
                        </pic:spPr>
                      </pic:pic>
                    </a:graphicData>
                  </a:graphic>
                </wp:inline>
              </w:drawing>
            </w:r>
          </w:p>
        </w:tc>
        <w:tc>
          <w:tcPr>
            <w:tcW w:w="1276" w:type="dxa"/>
            <w:tcBorders>
              <w:bottom w:val="nil"/>
            </w:tcBorders>
            <w:vAlign w:val="center"/>
          </w:tcPr>
          <w:p w14:paraId="4449D670" w14:textId="1F5900FD" w:rsidR="008E7DC8" w:rsidRPr="00ED2587" w:rsidRDefault="00024D47" w:rsidP="008E7DC8">
            <w:pPr>
              <w:spacing w:before="120" w:after="120"/>
              <w:ind w:left="33"/>
              <w:rPr>
                <w:rFonts w:cstheme="minorHAnsi"/>
                <w:szCs w:val="20"/>
              </w:rPr>
            </w:pPr>
            <w:r>
              <w:rPr>
                <w:rFonts w:cstheme="minorHAnsi"/>
                <w:noProof/>
                <w:szCs w:val="20"/>
              </w:rPr>
              <w:drawing>
                <wp:inline distT="0" distB="0" distL="0" distR="0" wp14:anchorId="3487AE52" wp14:editId="15DBC33C">
                  <wp:extent cx="565200" cy="676800"/>
                  <wp:effectExtent l="19050" t="19050" r="25400" b="285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65200" cy="676800"/>
                          </a:xfrm>
                          <a:prstGeom prst="rect">
                            <a:avLst/>
                          </a:prstGeom>
                          <a:ln>
                            <a:solidFill>
                              <a:sysClr val="windowText" lastClr="000000"/>
                            </a:solidFill>
                          </a:ln>
                        </pic:spPr>
                      </pic:pic>
                    </a:graphicData>
                  </a:graphic>
                </wp:inline>
              </w:drawing>
            </w:r>
          </w:p>
        </w:tc>
        <w:tc>
          <w:tcPr>
            <w:tcW w:w="1275" w:type="dxa"/>
            <w:tcBorders>
              <w:bottom w:val="nil"/>
            </w:tcBorders>
            <w:vAlign w:val="center"/>
          </w:tcPr>
          <w:p w14:paraId="5FB453B6" w14:textId="187023D0" w:rsidR="008E7DC8" w:rsidRPr="00ED2587" w:rsidRDefault="00A97173" w:rsidP="00024D47">
            <w:pPr>
              <w:spacing w:before="120" w:after="120"/>
              <w:rPr>
                <w:rFonts w:cstheme="minorHAnsi"/>
                <w:szCs w:val="20"/>
              </w:rPr>
            </w:pPr>
            <w:r>
              <w:rPr>
                <w:rFonts w:cstheme="minorHAnsi"/>
                <w:noProof/>
                <w:szCs w:val="20"/>
              </w:rPr>
              <w:drawing>
                <wp:inline distT="0" distB="0" distL="0" distR="0" wp14:anchorId="211A9C56" wp14:editId="5ECD20FF">
                  <wp:extent cx="647700" cy="647700"/>
                  <wp:effectExtent l="19050" t="19050" r="19050" b="19050"/>
                  <wp:docPr id="16" name="Picture 16" descr="A picture containing person, person, work-cloth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 picture containing person, person, work-clothing&#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647700" cy="647700"/>
                          </a:xfrm>
                          <a:prstGeom prst="rect">
                            <a:avLst/>
                          </a:prstGeom>
                          <a:ln>
                            <a:solidFill>
                              <a:schemeClr val="tx1"/>
                            </a:solidFill>
                          </a:ln>
                        </pic:spPr>
                      </pic:pic>
                    </a:graphicData>
                  </a:graphic>
                </wp:inline>
              </w:drawing>
            </w:r>
          </w:p>
        </w:tc>
      </w:tr>
      <w:tr w:rsidR="008D0B61" w14:paraId="1624CB05" w14:textId="77777777" w:rsidTr="00165AC1">
        <w:trPr>
          <w:trHeight w:val="567"/>
          <w:tblHeader/>
        </w:trPr>
        <w:tc>
          <w:tcPr>
            <w:tcW w:w="1271" w:type="dxa"/>
            <w:tcBorders>
              <w:top w:val="nil"/>
            </w:tcBorders>
            <w:vAlign w:val="center"/>
          </w:tcPr>
          <w:p w14:paraId="24684692" w14:textId="40DD5A66" w:rsidR="008D0B61" w:rsidRPr="0038197A" w:rsidRDefault="008D0B61" w:rsidP="00165AC1">
            <w:pPr>
              <w:spacing w:before="120" w:after="120"/>
              <w:jc w:val="center"/>
              <w:rPr>
                <w:rFonts w:ascii="Calibri" w:hAnsi="Calibri" w:cs="Calibri"/>
                <w:b/>
                <w:sz w:val="20"/>
                <w:szCs w:val="20"/>
              </w:rPr>
            </w:pPr>
            <w:r>
              <w:rPr>
                <w:rFonts w:ascii="Calibri" w:hAnsi="Calibri" w:cs="Calibri"/>
                <w:b/>
                <w:sz w:val="20"/>
                <w:szCs w:val="20"/>
              </w:rPr>
              <w:t>Pc GREEN</w:t>
            </w:r>
          </w:p>
        </w:tc>
        <w:tc>
          <w:tcPr>
            <w:tcW w:w="1276" w:type="dxa"/>
            <w:tcBorders>
              <w:top w:val="nil"/>
            </w:tcBorders>
            <w:vAlign w:val="center"/>
          </w:tcPr>
          <w:p w14:paraId="4F680390" w14:textId="2C60F0A6" w:rsidR="008D0B61" w:rsidRPr="00B236B3" w:rsidRDefault="00237AD7" w:rsidP="00024D47">
            <w:pPr>
              <w:spacing w:before="120" w:after="120"/>
              <w:jc w:val="center"/>
              <w:rPr>
                <w:rFonts w:ascii="Calibri" w:hAnsi="Calibri" w:cs="Calibri"/>
                <w:b/>
                <w:sz w:val="20"/>
                <w:szCs w:val="20"/>
              </w:rPr>
            </w:pPr>
            <w:r>
              <w:rPr>
                <w:rFonts w:ascii="Calibri" w:hAnsi="Calibri" w:cs="Calibri"/>
                <w:b/>
                <w:sz w:val="20"/>
                <w:szCs w:val="20"/>
              </w:rPr>
              <w:t>PCSO MOHAMED</w:t>
            </w:r>
          </w:p>
        </w:tc>
        <w:tc>
          <w:tcPr>
            <w:tcW w:w="1276" w:type="dxa"/>
            <w:tcBorders>
              <w:top w:val="nil"/>
            </w:tcBorders>
            <w:vAlign w:val="center"/>
          </w:tcPr>
          <w:p w14:paraId="645D91D0" w14:textId="1D640E1F" w:rsidR="008D0B61" w:rsidRPr="00DA2D1F" w:rsidRDefault="008D0B61" w:rsidP="00024D47">
            <w:pPr>
              <w:spacing w:before="120" w:after="120"/>
              <w:jc w:val="center"/>
              <w:rPr>
                <w:rFonts w:ascii="Calibri" w:hAnsi="Calibri" w:cs="Calibri"/>
                <w:b/>
                <w:bCs/>
                <w:sz w:val="20"/>
                <w:szCs w:val="20"/>
              </w:rPr>
            </w:pPr>
            <w:r w:rsidRPr="0038197A">
              <w:rPr>
                <w:rFonts w:ascii="Calibri" w:eastAsia="Times New Roman" w:hAnsi="Calibri" w:cs="Calibri"/>
                <w:b/>
                <w:bCs/>
                <w:color w:val="000000"/>
                <w:sz w:val="20"/>
                <w:szCs w:val="20"/>
                <w:lang w:eastAsia="en-GB"/>
              </w:rPr>
              <w:t xml:space="preserve">PCSO </w:t>
            </w:r>
            <w:r>
              <w:rPr>
                <w:rFonts w:ascii="Calibri" w:eastAsia="Times New Roman" w:hAnsi="Calibri" w:cs="Calibri"/>
                <w:b/>
                <w:bCs/>
                <w:color w:val="000000"/>
                <w:sz w:val="20"/>
                <w:szCs w:val="20"/>
                <w:lang w:eastAsia="en-GB"/>
              </w:rPr>
              <w:t>STUCHFIELD</w:t>
            </w:r>
          </w:p>
        </w:tc>
        <w:tc>
          <w:tcPr>
            <w:tcW w:w="1275" w:type="dxa"/>
            <w:tcBorders>
              <w:top w:val="nil"/>
            </w:tcBorders>
            <w:vAlign w:val="center"/>
          </w:tcPr>
          <w:p w14:paraId="74AFC4FB" w14:textId="3B3C78E2" w:rsidR="008D0B61" w:rsidRPr="00DA2D1F" w:rsidRDefault="00165AC1" w:rsidP="00165AC1">
            <w:pPr>
              <w:spacing w:before="120" w:after="120"/>
              <w:jc w:val="center"/>
              <w:rPr>
                <w:rFonts w:ascii="Calibri" w:hAnsi="Calibri" w:cs="Calibri"/>
                <w:b/>
                <w:bCs/>
                <w:sz w:val="20"/>
                <w:szCs w:val="20"/>
              </w:rPr>
            </w:pPr>
            <w:r>
              <w:rPr>
                <w:rFonts w:ascii="Calibri" w:hAnsi="Calibri" w:cs="Calibri"/>
                <w:b/>
                <w:bCs/>
                <w:sz w:val="20"/>
                <w:szCs w:val="20"/>
              </w:rPr>
              <w:t>VPCSO PORTER</w:t>
            </w:r>
          </w:p>
        </w:tc>
      </w:tr>
    </w:tbl>
    <w:p w14:paraId="1C8D3FC8" w14:textId="7D0B4183" w:rsidR="00B236B3" w:rsidRDefault="00B236B3" w:rsidP="00B236B3"/>
    <w:p w14:paraId="0431CCCF" w14:textId="5BC536DD" w:rsidR="009C3963" w:rsidRPr="00BB0121" w:rsidRDefault="009C3963" w:rsidP="009C3963">
      <w:pPr>
        <w:ind w:right="-372"/>
        <w:rPr>
          <w:b/>
          <w:bCs/>
        </w:rPr>
      </w:pPr>
      <w:r w:rsidRPr="00BB0121">
        <w:rPr>
          <w:b/>
          <w:bCs/>
        </w:rPr>
        <w:t>PC Green</w:t>
      </w:r>
      <w:r w:rsidR="00EE2C8C">
        <w:rPr>
          <w:b/>
          <w:bCs/>
        </w:rPr>
        <w:t xml:space="preserve"> -</w:t>
      </w:r>
      <w:r w:rsidRPr="00BB0121">
        <w:rPr>
          <w:b/>
          <w:bCs/>
        </w:rPr>
        <w:t xml:space="preserve"> 07796 68883</w:t>
      </w:r>
      <w:r w:rsidR="00CB22A5">
        <w:rPr>
          <w:b/>
          <w:bCs/>
        </w:rPr>
        <w:t>8</w:t>
      </w:r>
      <w:r w:rsidRPr="00BB0121">
        <w:rPr>
          <w:b/>
          <w:bCs/>
        </w:rPr>
        <w:t xml:space="preserve"> daniel.green@lincs.police.uk</w:t>
      </w:r>
    </w:p>
    <w:p w14:paraId="70FDD3C0" w14:textId="1165D6F1" w:rsidR="00662F12" w:rsidRDefault="009C3963" w:rsidP="009C3963">
      <w:pPr>
        <w:ind w:right="-372"/>
        <w:rPr>
          <w:b/>
          <w:bCs/>
        </w:rPr>
      </w:pPr>
      <w:r w:rsidRPr="00BB0121">
        <w:rPr>
          <w:b/>
          <w:bCs/>
        </w:rPr>
        <w:t xml:space="preserve">PCSO Stuchfield   - </w:t>
      </w:r>
      <w:r w:rsidR="00FC17B0">
        <w:rPr>
          <w:b/>
          <w:bCs/>
        </w:rPr>
        <w:t xml:space="preserve">07976947141 </w:t>
      </w:r>
      <w:hyperlink r:id="rId14" w:history="1">
        <w:r w:rsidR="00662F12" w:rsidRPr="00B035A1">
          <w:rPr>
            <w:rStyle w:val="Hyperlink"/>
            <w:b/>
            <w:bCs/>
          </w:rPr>
          <w:t>nicola.stuchfield@lincs.police.uk</w:t>
        </w:r>
      </w:hyperlink>
      <w:r w:rsidRPr="00BB0121">
        <w:rPr>
          <w:b/>
          <w:bCs/>
        </w:rPr>
        <w:t xml:space="preserve"> </w:t>
      </w:r>
    </w:p>
    <w:p w14:paraId="565E16E4" w14:textId="77777777" w:rsidR="00662F12" w:rsidRPr="00216083" w:rsidRDefault="009C3963" w:rsidP="00662F12">
      <w:pPr>
        <w:rPr>
          <w:rStyle w:val="Hyperlink"/>
          <w:rFonts w:ascii="Calibri" w:eastAsia="Calibri" w:hAnsi="Calibri" w:cs="Calibri"/>
          <w:color w:val="auto"/>
          <w:u w:val="none"/>
        </w:rPr>
      </w:pPr>
      <w:r w:rsidRPr="00BB0121">
        <w:rPr>
          <w:b/>
          <w:bCs/>
        </w:rPr>
        <w:t xml:space="preserve"> </w:t>
      </w:r>
      <w:r w:rsidR="00662F12">
        <w:rPr>
          <w:b/>
          <w:bCs/>
        </w:rPr>
        <w:t>PCSO Mohamed - 07787862083</w:t>
      </w:r>
      <w:r w:rsidR="00662F12" w:rsidRPr="00FB4076">
        <w:rPr>
          <w:rFonts w:ascii="Calibri" w:eastAsia="Calibri" w:hAnsi="Calibri" w:cs="Calibri"/>
        </w:rPr>
        <w:t xml:space="preserve"> </w:t>
      </w:r>
      <w:r w:rsidR="00662F12">
        <w:rPr>
          <w:b/>
          <w:bCs/>
        </w:rPr>
        <w:t xml:space="preserve">  </w:t>
      </w:r>
      <w:hyperlink r:id="rId15" w:history="1">
        <w:r w:rsidR="00662F12" w:rsidRPr="00BB7550">
          <w:rPr>
            <w:rStyle w:val="Hyperlink"/>
            <w:b/>
            <w:bCs/>
          </w:rPr>
          <w:t>mojahad.mohamed@lincs.police.uk</w:t>
        </w:r>
      </w:hyperlink>
    </w:p>
    <w:p w14:paraId="11F10F39" w14:textId="7623878D" w:rsidR="00474152" w:rsidRPr="009C3963" w:rsidRDefault="009C3963" w:rsidP="009C3963">
      <w:pPr>
        <w:ind w:right="-372"/>
        <w:rPr>
          <w:b/>
          <w:bCs/>
        </w:rPr>
      </w:pPr>
      <w:r w:rsidRPr="009C3963">
        <w:rPr>
          <w:b/>
          <w:bCs/>
        </w:rPr>
        <w:t xml:space="preserve">VPCSO Porter 07973 922292 </w:t>
      </w:r>
      <w:hyperlink r:id="rId16" w:history="1">
        <w:r w:rsidRPr="009C3963">
          <w:rPr>
            <w:rStyle w:val="Hyperlink"/>
            <w:b/>
            <w:bCs/>
            <w:color w:val="auto"/>
          </w:rPr>
          <w:t>Ian.porter2@lincs.police.uk</w:t>
        </w:r>
      </w:hyperlink>
      <w:r w:rsidRPr="009C3963">
        <w:rPr>
          <w:b/>
          <w:bCs/>
        </w:rPr>
        <w:t xml:space="preserve"> </w:t>
      </w:r>
    </w:p>
    <w:p w14:paraId="4C141C5A" w14:textId="7FBC0929" w:rsidR="009C3963" w:rsidRPr="00176EFB" w:rsidRDefault="009C3963" w:rsidP="00176EFB">
      <w:pPr>
        <w:ind w:right="-372"/>
        <w:rPr>
          <w:rFonts w:cstheme="minorHAnsi"/>
        </w:rPr>
      </w:pPr>
      <w:r w:rsidRPr="00FC17B0">
        <w:rPr>
          <w:b/>
          <w:color w:val="2F5496" w:themeColor="accent1" w:themeShade="BF"/>
        </w:rPr>
        <w:t>Team Email:</w:t>
      </w:r>
      <w:r w:rsidRPr="00FC17B0">
        <w:rPr>
          <w:color w:val="2F5496" w:themeColor="accent1" w:themeShade="BF"/>
        </w:rPr>
        <w:t xml:space="preserve"> </w:t>
      </w:r>
      <w:hyperlink r:id="rId17" w:history="1">
        <w:r w:rsidRPr="009C3963">
          <w:rPr>
            <w:rStyle w:val="Hyperlink"/>
            <w:b/>
            <w:bCs/>
            <w:color w:val="auto"/>
          </w:rPr>
          <w:t>southwolds</w:t>
        </w:r>
        <w:r w:rsidRPr="009C3963">
          <w:rPr>
            <w:rStyle w:val="Hyperlink"/>
            <w:rFonts w:cstheme="minorHAnsi"/>
            <w:b/>
            <w:bCs/>
            <w:color w:val="auto"/>
          </w:rPr>
          <w:t>@lincs.police.uk</w:t>
        </w:r>
      </w:hyperlink>
      <w:r w:rsidRPr="009C3963">
        <w:rPr>
          <w:rFonts w:eastAsia="Times New Roman" w:cstheme="minorHAnsi"/>
          <w:lang w:eastAsia="en-GB"/>
        </w:rPr>
        <w:t xml:space="preserve">  </w:t>
      </w:r>
    </w:p>
    <w:p w14:paraId="305C0E78" w14:textId="77777777" w:rsidR="009C3963" w:rsidRDefault="009C3963" w:rsidP="009C3963"/>
    <w:tbl>
      <w:tblPr>
        <w:tblStyle w:val="TableGrid"/>
        <w:tblW w:w="0" w:type="auto"/>
        <w:jc w:val="center"/>
        <w:shd w:val="clear" w:color="auto" w:fill="1F3864" w:themeFill="accent1" w:themeFillShade="80"/>
        <w:tblLook w:val="04A0" w:firstRow="1" w:lastRow="0" w:firstColumn="1" w:lastColumn="0" w:noHBand="0" w:noVBand="1"/>
      </w:tblPr>
      <w:tblGrid>
        <w:gridCol w:w="4863"/>
      </w:tblGrid>
      <w:tr w:rsidR="009C3963" w14:paraId="7444089D" w14:textId="77777777" w:rsidTr="009C3963">
        <w:trPr>
          <w:trHeight w:val="567"/>
          <w:jc w:val="center"/>
        </w:trPr>
        <w:tc>
          <w:tcPr>
            <w:tcW w:w="4863" w:type="dxa"/>
            <w:shd w:val="clear" w:color="auto" w:fill="1F3864" w:themeFill="accent1" w:themeFillShade="80"/>
          </w:tcPr>
          <w:p w14:paraId="431E1623" w14:textId="06A283E5" w:rsidR="009C3963" w:rsidRDefault="009C3963" w:rsidP="009C3963">
            <w:pPr>
              <w:ind w:right="-245"/>
              <w:jc w:val="center"/>
              <w:rPr>
                <w:rFonts w:cstheme="minorHAnsi"/>
                <w:b/>
                <w:bCs/>
                <w:u w:val="single"/>
              </w:rPr>
            </w:pPr>
            <w:r w:rsidRPr="00956C3F">
              <w:rPr>
                <w:rFonts w:cstheme="minorHAnsi"/>
                <w:b/>
                <w:color w:val="FFFFFF" w:themeColor="background1"/>
                <w:sz w:val="28"/>
                <w:szCs w:val="28"/>
              </w:rPr>
              <w:t>FORTHCOMING ENGAGEMENTS</w:t>
            </w:r>
          </w:p>
        </w:tc>
      </w:tr>
    </w:tbl>
    <w:p w14:paraId="4C18F5A2" w14:textId="7AD75FC6" w:rsidR="00B94311" w:rsidRDefault="00A91FC8" w:rsidP="00643222">
      <w:pPr>
        <w:ind w:right="-245"/>
        <w:rPr>
          <w:b/>
          <w:bCs/>
        </w:rPr>
      </w:pPr>
      <w:r>
        <w:rPr>
          <w:b/>
          <w:bCs/>
        </w:rPr>
        <w:t>Octobe</w:t>
      </w:r>
      <w:r w:rsidR="00860E9D">
        <w:rPr>
          <w:b/>
          <w:bCs/>
        </w:rPr>
        <w:t>r</w:t>
      </w:r>
    </w:p>
    <w:p w14:paraId="338236ED" w14:textId="75C971CE" w:rsidR="00860E9D" w:rsidRDefault="00901D10" w:rsidP="00643222">
      <w:pPr>
        <w:ind w:right="-245"/>
        <w:rPr>
          <w:b/>
          <w:bCs/>
        </w:rPr>
      </w:pPr>
      <w:r>
        <w:rPr>
          <w:b/>
          <w:bCs/>
        </w:rPr>
        <w:t>22</w:t>
      </w:r>
      <w:r w:rsidRPr="00901D10">
        <w:rPr>
          <w:b/>
          <w:bCs/>
          <w:vertAlign w:val="superscript"/>
        </w:rPr>
        <w:t>nd</w:t>
      </w:r>
      <w:r>
        <w:rPr>
          <w:b/>
          <w:bCs/>
        </w:rPr>
        <w:t xml:space="preserve"> 14:00 – 15;00 Tattershall market Place.</w:t>
      </w:r>
    </w:p>
    <w:p w14:paraId="42C427C3" w14:textId="1961260B" w:rsidR="00860E9D" w:rsidRDefault="00153942" w:rsidP="00643222">
      <w:pPr>
        <w:ind w:right="-245"/>
        <w:rPr>
          <w:b/>
          <w:bCs/>
        </w:rPr>
      </w:pPr>
      <w:r>
        <w:rPr>
          <w:b/>
          <w:bCs/>
        </w:rPr>
        <w:t>2</w:t>
      </w:r>
      <w:r w:rsidR="004B00CF">
        <w:rPr>
          <w:b/>
          <w:bCs/>
        </w:rPr>
        <w:t>8</w:t>
      </w:r>
      <w:proofErr w:type="gramStart"/>
      <w:r w:rsidR="004B00CF" w:rsidRPr="004B00CF">
        <w:rPr>
          <w:b/>
          <w:bCs/>
          <w:vertAlign w:val="superscript"/>
        </w:rPr>
        <w:t>th</w:t>
      </w:r>
      <w:r w:rsidR="004B00CF">
        <w:rPr>
          <w:b/>
          <w:bCs/>
        </w:rPr>
        <w:t xml:space="preserve">  11:00</w:t>
      </w:r>
      <w:proofErr w:type="gramEnd"/>
      <w:r w:rsidR="004B00CF">
        <w:rPr>
          <w:b/>
          <w:bCs/>
        </w:rPr>
        <w:t xml:space="preserve"> – 12:00 Coningsby Police Sta</w:t>
      </w:r>
      <w:r w:rsidR="00B347C9">
        <w:rPr>
          <w:b/>
          <w:bCs/>
        </w:rPr>
        <w:t>tion</w:t>
      </w:r>
    </w:p>
    <w:p w14:paraId="3EFD28AC" w14:textId="15B7B8B1" w:rsidR="000B3FCC" w:rsidRDefault="00207EF2" w:rsidP="00643222">
      <w:pPr>
        <w:ind w:right="-245"/>
        <w:rPr>
          <w:b/>
          <w:bCs/>
        </w:rPr>
      </w:pPr>
      <w:r>
        <w:rPr>
          <w:b/>
          <w:bCs/>
        </w:rPr>
        <w:t>29</w:t>
      </w:r>
      <w:r w:rsidRPr="00207EF2">
        <w:rPr>
          <w:b/>
          <w:bCs/>
          <w:vertAlign w:val="superscript"/>
        </w:rPr>
        <w:t>th</w:t>
      </w:r>
      <w:r>
        <w:rPr>
          <w:b/>
          <w:bCs/>
        </w:rPr>
        <w:t xml:space="preserve"> 11:00 – 13:00 Woodhall </w:t>
      </w:r>
      <w:r w:rsidR="0022547E">
        <w:rPr>
          <w:b/>
          <w:bCs/>
        </w:rPr>
        <w:t>Spa police Station</w:t>
      </w:r>
    </w:p>
    <w:p w14:paraId="2E2D217B" w14:textId="73631F6A" w:rsidR="00FC17B0" w:rsidRPr="00FC17B0" w:rsidRDefault="005D0E39" w:rsidP="00D23272">
      <w:pPr>
        <w:ind w:right="-245"/>
        <w:rPr>
          <w:rFonts w:cstheme="minorHAnsi"/>
        </w:rPr>
      </w:pPr>
      <w:r>
        <w:t xml:space="preserve">Further details will be announced on </w:t>
      </w:r>
      <w:hyperlink r:id="rId18" w:history="1">
        <w:r>
          <w:rPr>
            <w:rStyle w:val="Hyperlink"/>
            <w:b/>
            <w:bCs/>
          </w:rPr>
          <w:t>nextdoor.co.uk</w:t>
        </w:r>
      </w:hyperlink>
    </w:p>
    <w:p w14:paraId="1586DAE4" w14:textId="77777777" w:rsidR="00FC17B0" w:rsidRDefault="00FC17B0" w:rsidP="00D23272">
      <w:pPr>
        <w:ind w:right="-245"/>
        <w:rPr>
          <w:rFonts w:cstheme="minorHAnsi"/>
          <w:b/>
          <w:bCs/>
          <w:u w:val="single"/>
        </w:rPr>
      </w:pPr>
    </w:p>
    <w:tbl>
      <w:tblPr>
        <w:tblStyle w:val="TableGrid"/>
        <w:tblW w:w="0" w:type="auto"/>
        <w:shd w:val="clear" w:color="auto" w:fill="1F3864" w:themeFill="accent1" w:themeFillShade="80"/>
        <w:tblLook w:val="04A0" w:firstRow="1" w:lastRow="0" w:firstColumn="1" w:lastColumn="0" w:noHBand="0" w:noVBand="1"/>
      </w:tblPr>
      <w:tblGrid>
        <w:gridCol w:w="4863"/>
      </w:tblGrid>
      <w:tr w:rsidR="00176EFB" w14:paraId="42F4AC01" w14:textId="77777777" w:rsidTr="00176EFB">
        <w:trPr>
          <w:trHeight w:val="567"/>
        </w:trPr>
        <w:tc>
          <w:tcPr>
            <w:tcW w:w="4863" w:type="dxa"/>
            <w:shd w:val="clear" w:color="auto" w:fill="1F3864" w:themeFill="accent1" w:themeFillShade="80"/>
          </w:tcPr>
          <w:p w14:paraId="635B05CA" w14:textId="77777777" w:rsidR="00176EFB" w:rsidRPr="00176EFB" w:rsidRDefault="00176EFB" w:rsidP="00176EFB">
            <w:pPr>
              <w:jc w:val="center"/>
              <w:rPr>
                <w:color w:val="FFFFFF" w:themeColor="background1"/>
              </w:rPr>
            </w:pPr>
            <w:r w:rsidRPr="00176EFB">
              <w:rPr>
                <w:b/>
                <w:bCs/>
                <w:color w:val="FFFFFF" w:themeColor="background1"/>
                <w:sz w:val="28"/>
                <w:szCs w:val="28"/>
              </w:rPr>
              <w:t>REPORT CRIME, ISSUES &amp; SPEAK TO</w:t>
            </w:r>
            <w:r w:rsidRPr="00176EFB">
              <w:rPr>
                <w:b/>
                <w:bCs/>
                <w:color w:val="FFFFFF" w:themeColor="background1"/>
                <w:sz w:val="32"/>
                <w:szCs w:val="32"/>
              </w:rPr>
              <w:t xml:space="preserve"> </w:t>
            </w:r>
            <w:r w:rsidRPr="00176EFB">
              <w:rPr>
                <w:b/>
                <w:bCs/>
                <w:color w:val="FFFFFF" w:themeColor="background1"/>
                <w:sz w:val="28"/>
                <w:szCs w:val="28"/>
              </w:rPr>
              <w:t>US</w:t>
            </w:r>
          </w:p>
          <w:p w14:paraId="70DF560A" w14:textId="77777777" w:rsidR="00176EFB" w:rsidRPr="00176EFB" w:rsidRDefault="00176EFB" w:rsidP="00D23272">
            <w:pPr>
              <w:ind w:right="-245"/>
              <w:rPr>
                <w:rFonts w:cstheme="minorHAnsi"/>
                <w:b/>
                <w:bCs/>
                <w:color w:val="FFFFFF" w:themeColor="background1"/>
                <w:u w:val="single"/>
              </w:rPr>
            </w:pPr>
          </w:p>
        </w:tc>
      </w:tr>
    </w:tbl>
    <w:p w14:paraId="17F3AF50" w14:textId="77777777" w:rsidR="00176EFB" w:rsidRDefault="00000000" w:rsidP="00176EFB">
      <w:hyperlink r:id="rId19" w:history="1">
        <w:r w:rsidR="00176EFB">
          <w:rPr>
            <w:rStyle w:val="Hyperlink"/>
          </w:rPr>
          <w:t>Report a non-urgent incident online (lincs.police.uk)</w:t>
        </w:r>
      </w:hyperlink>
      <w:r w:rsidR="00176EFB">
        <w:t xml:space="preserve"> </w:t>
      </w:r>
    </w:p>
    <w:p w14:paraId="7A994735" w14:textId="77777777" w:rsidR="00176EFB" w:rsidRDefault="00176EFB" w:rsidP="00176EFB">
      <w:r w:rsidRPr="00655B47">
        <w:rPr>
          <w:b/>
          <w:bCs/>
        </w:rPr>
        <w:t>Report parking issues to council</w:t>
      </w:r>
      <w:r>
        <w:t xml:space="preserve"> </w:t>
      </w:r>
    </w:p>
    <w:p w14:paraId="654DB077" w14:textId="77777777" w:rsidR="00176EFB" w:rsidRDefault="00176EFB" w:rsidP="00176EFB">
      <w:pPr>
        <w:rPr>
          <w:rStyle w:val="Hyperlink"/>
        </w:rPr>
      </w:pPr>
      <w:r>
        <w:t>(</w:t>
      </w:r>
      <w:hyperlink r:id="rId20" w:history="1">
        <w:r w:rsidRPr="007E3E70">
          <w:rPr>
            <w:rStyle w:val="Hyperlink"/>
          </w:rPr>
          <w:t>www.lincolnshire.gov.uk/nuisanceparking</w:t>
        </w:r>
      </w:hyperlink>
      <w:r>
        <w:rPr>
          <w:rStyle w:val="Hyperlink"/>
        </w:rPr>
        <w:t>)</w:t>
      </w:r>
    </w:p>
    <w:p w14:paraId="7077BAF1" w14:textId="77777777" w:rsidR="00176EFB" w:rsidRDefault="00176EFB" w:rsidP="00176EFB"/>
    <w:p w14:paraId="59222399" w14:textId="77777777" w:rsidR="00176EFB" w:rsidRDefault="00176EFB" w:rsidP="00176EFB">
      <w:pPr>
        <w:rPr>
          <w:b/>
          <w:bCs/>
        </w:rPr>
      </w:pPr>
      <w:r>
        <w:rPr>
          <w:b/>
          <w:bCs/>
        </w:rPr>
        <w:t>Crime Statistics (Historical)</w:t>
      </w:r>
    </w:p>
    <w:p w14:paraId="1416DDBA" w14:textId="745BEE5C" w:rsidR="00176EFB" w:rsidRDefault="00000000" w:rsidP="00176EFB">
      <w:hyperlink w:history="1">
        <w:r w:rsidR="00176EFB" w:rsidRPr="00347C62">
          <w:rPr>
            <w:rStyle w:val="Hyperlink"/>
          </w:rPr>
          <w:t>Horncastle and Wragby | Police.uk (www.police.uk)</w:t>
        </w:r>
      </w:hyperlink>
    </w:p>
    <w:p w14:paraId="4C44E9E8" w14:textId="0FFEDCFE" w:rsidR="00176EFB" w:rsidRDefault="00000000" w:rsidP="00176EFB">
      <w:hyperlink r:id="rId21" w:history="1">
        <w:r w:rsidR="00176EFB">
          <w:rPr>
            <w:rStyle w:val="Hyperlink"/>
          </w:rPr>
          <w:t>Spilsby | Police.uk (www.police.uk)</w:t>
        </w:r>
      </w:hyperlink>
    </w:p>
    <w:p w14:paraId="0ACE521C" w14:textId="6E2B1F71" w:rsidR="00176EFB" w:rsidRDefault="00000000" w:rsidP="00176EFB">
      <w:hyperlink r:id="rId22" w:history="1">
        <w:r w:rsidR="00176EFB">
          <w:rPr>
            <w:rStyle w:val="Hyperlink"/>
          </w:rPr>
          <w:t>Woodhall Spa, Coningsby and Tattershall | Police.uk (www.police.uk)</w:t>
        </w:r>
      </w:hyperlink>
    </w:p>
    <w:p w14:paraId="3E0B78B2" w14:textId="3735F8FC" w:rsidR="00176EFB" w:rsidRDefault="00176EFB" w:rsidP="00176EFB"/>
    <w:p w14:paraId="3AF09B7C" w14:textId="5182B86F" w:rsidR="00176EFB" w:rsidRDefault="00176EFB" w:rsidP="00176EFB">
      <w:pPr>
        <w:rPr>
          <w:b/>
          <w:bCs/>
        </w:rPr>
      </w:pPr>
      <w:r w:rsidRPr="00655B47">
        <w:rPr>
          <w:b/>
          <w:bCs/>
        </w:rPr>
        <w:t xml:space="preserve">Connect with Lincolnshire Police on </w:t>
      </w:r>
      <w:hyperlink r:id="rId23" w:history="1">
        <w:r w:rsidR="00840105">
          <w:rPr>
            <w:rStyle w:val="Hyperlink"/>
            <w:b/>
            <w:bCs/>
          </w:rPr>
          <w:t>nextdoor.co.uk</w:t>
        </w:r>
      </w:hyperlink>
      <w:r w:rsidR="00840105">
        <w:rPr>
          <w:b/>
          <w:bCs/>
          <w:u w:val="single"/>
        </w:rPr>
        <w:t xml:space="preserve"> </w:t>
      </w:r>
      <w:r>
        <w:rPr>
          <w:b/>
          <w:bCs/>
        </w:rPr>
        <w:t xml:space="preserve">for local information regarding your village. </w:t>
      </w:r>
    </w:p>
    <w:p w14:paraId="4100D409" w14:textId="518D2368" w:rsidR="009C3963" w:rsidRDefault="009C3963" w:rsidP="00D23272">
      <w:pPr>
        <w:ind w:right="-245"/>
        <w:rPr>
          <w:rFonts w:cstheme="minorHAnsi"/>
          <w:b/>
          <w:bCs/>
          <w:u w:val="single"/>
        </w:rPr>
      </w:pPr>
    </w:p>
    <w:p w14:paraId="2E9439BA" w14:textId="77777777" w:rsidR="00237AD7" w:rsidRDefault="00237AD7" w:rsidP="00D23272">
      <w:pPr>
        <w:ind w:right="-245"/>
        <w:rPr>
          <w:rFonts w:cstheme="minorHAnsi"/>
          <w:b/>
          <w:bCs/>
          <w:u w:val="single"/>
        </w:rPr>
      </w:pPr>
    </w:p>
    <w:tbl>
      <w:tblPr>
        <w:tblStyle w:val="TableGrid"/>
        <w:tblW w:w="0" w:type="auto"/>
        <w:shd w:val="clear" w:color="auto" w:fill="1F3864" w:themeFill="accent1" w:themeFillShade="80"/>
        <w:tblLook w:val="04A0" w:firstRow="1" w:lastRow="0" w:firstColumn="1" w:lastColumn="0" w:noHBand="0" w:noVBand="1"/>
      </w:tblPr>
      <w:tblGrid>
        <w:gridCol w:w="4863"/>
      </w:tblGrid>
      <w:tr w:rsidR="00840105" w14:paraId="1322240B" w14:textId="77777777" w:rsidTr="00840105">
        <w:trPr>
          <w:trHeight w:val="567"/>
        </w:trPr>
        <w:tc>
          <w:tcPr>
            <w:tcW w:w="4863" w:type="dxa"/>
            <w:shd w:val="clear" w:color="auto" w:fill="1F3864" w:themeFill="accent1" w:themeFillShade="80"/>
          </w:tcPr>
          <w:p w14:paraId="2802EBF0" w14:textId="48CDCABD" w:rsidR="00840105" w:rsidRPr="00840105" w:rsidRDefault="00840105" w:rsidP="00840105">
            <w:pPr>
              <w:ind w:right="-245"/>
              <w:jc w:val="center"/>
              <w:rPr>
                <w:rFonts w:cstheme="minorHAnsi"/>
                <w:b/>
                <w:u w:val="single"/>
              </w:rPr>
            </w:pPr>
            <w:r w:rsidRPr="00840105">
              <w:rPr>
                <w:rFonts w:cstheme="minorHAnsi"/>
                <w:b/>
                <w:color w:val="FFFFFF" w:themeColor="background1"/>
                <w:sz w:val="28"/>
                <w:szCs w:val="28"/>
              </w:rPr>
              <w:t>LOCAL PRIORITY</w:t>
            </w:r>
          </w:p>
        </w:tc>
      </w:tr>
    </w:tbl>
    <w:p w14:paraId="026994EE" w14:textId="77777777" w:rsidR="00643222" w:rsidRPr="00643222" w:rsidRDefault="00643222" w:rsidP="00643222">
      <w:pPr>
        <w:ind w:right="-245"/>
        <w:rPr>
          <w:rFonts w:cstheme="minorHAnsi"/>
          <w:b/>
          <w:bCs/>
        </w:rPr>
      </w:pPr>
    </w:p>
    <w:p w14:paraId="4AD6D56F" w14:textId="07777276" w:rsidR="00643222" w:rsidRDefault="00643222" w:rsidP="00643222">
      <w:pPr>
        <w:pStyle w:val="ListParagraph"/>
        <w:ind w:right="-245"/>
        <w:rPr>
          <w:rFonts w:cstheme="minorHAnsi"/>
          <w:b/>
          <w:bCs/>
        </w:rPr>
      </w:pPr>
      <w:r>
        <w:rPr>
          <w:rFonts w:cstheme="minorHAnsi"/>
          <w:b/>
          <w:bCs/>
          <w:u w:val="single"/>
        </w:rPr>
        <w:t>Q</w:t>
      </w:r>
      <w:r w:rsidRPr="00F02961">
        <w:rPr>
          <w:rFonts w:cstheme="minorHAnsi"/>
          <w:b/>
          <w:bCs/>
          <w:u w:val="single"/>
        </w:rPr>
        <w:t>uarterly priorities</w:t>
      </w:r>
    </w:p>
    <w:p w14:paraId="0F7620D2" w14:textId="17E1C1DC" w:rsidR="00840105" w:rsidRPr="00655B47" w:rsidRDefault="00840105" w:rsidP="00840105">
      <w:pPr>
        <w:pStyle w:val="ListParagraph"/>
        <w:numPr>
          <w:ilvl w:val="0"/>
          <w:numId w:val="4"/>
        </w:numPr>
        <w:ind w:right="-245"/>
        <w:rPr>
          <w:rFonts w:cstheme="minorHAnsi"/>
          <w:b/>
          <w:bCs/>
        </w:rPr>
      </w:pPr>
      <w:r w:rsidRPr="00655B47">
        <w:rPr>
          <w:rFonts w:cstheme="minorHAnsi"/>
          <w:b/>
          <w:bCs/>
        </w:rPr>
        <w:t>ASB</w:t>
      </w:r>
    </w:p>
    <w:p w14:paraId="41D5CA0B" w14:textId="77777777" w:rsidR="00840105" w:rsidRPr="00655B47" w:rsidRDefault="00840105" w:rsidP="00840105">
      <w:pPr>
        <w:pStyle w:val="ListParagraph"/>
        <w:numPr>
          <w:ilvl w:val="0"/>
          <w:numId w:val="4"/>
        </w:numPr>
        <w:ind w:right="-245"/>
        <w:rPr>
          <w:rFonts w:cstheme="minorHAnsi"/>
          <w:b/>
          <w:bCs/>
        </w:rPr>
      </w:pPr>
      <w:r w:rsidRPr="00655B47">
        <w:rPr>
          <w:rFonts w:cstheme="minorHAnsi"/>
          <w:b/>
          <w:bCs/>
        </w:rPr>
        <w:t>Fatal4 (Speeding, seatbelts, drink/drug drive, mobile phone)</w:t>
      </w:r>
    </w:p>
    <w:p w14:paraId="41B4D2DA" w14:textId="19E7EFF2" w:rsidR="00840105" w:rsidRPr="00655B47" w:rsidRDefault="00F40956" w:rsidP="00840105">
      <w:pPr>
        <w:pStyle w:val="ListParagraph"/>
        <w:numPr>
          <w:ilvl w:val="0"/>
          <w:numId w:val="4"/>
        </w:numPr>
        <w:ind w:right="-245"/>
        <w:rPr>
          <w:rFonts w:cstheme="minorHAnsi"/>
          <w:b/>
          <w:bCs/>
        </w:rPr>
      </w:pPr>
      <w:r>
        <w:rPr>
          <w:rFonts w:cstheme="minorHAnsi"/>
          <w:b/>
          <w:bCs/>
        </w:rPr>
        <w:t>Rural Burglaries</w:t>
      </w:r>
    </w:p>
    <w:p w14:paraId="7D3C21C3" w14:textId="77777777" w:rsidR="00840105" w:rsidRPr="005C7C46" w:rsidRDefault="00840105" w:rsidP="00840105">
      <w:pPr>
        <w:ind w:right="-244"/>
        <w:rPr>
          <w:rFonts w:cstheme="minorHAnsi"/>
          <w:b/>
          <w:bCs/>
          <w:color w:val="FF0000"/>
        </w:rPr>
      </w:pPr>
      <w:r w:rsidRPr="005C7C46">
        <w:rPr>
          <w:rFonts w:cstheme="minorHAnsi"/>
          <w:b/>
          <w:bCs/>
          <w:color w:val="FF0000"/>
        </w:rPr>
        <w:t>Changes…</w:t>
      </w:r>
    </w:p>
    <w:p w14:paraId="06E82C3B" w14:textId="13D43E36" w:rsidR="00840105" w:rsidRDefault="00840105" w:rsidP="00840105">
      <w:pPr>
        <w:ind w:right="-244"/>
        <w:rPr>
          <w:rFonts w:cstheme="minorHAnsi"/>
          <w:b/>
          <w:bCs/>
        </w:rPr>
      </w:pPr>
      <w:r>
        <w:rPr>
          <w:rFonts w:cstheme="minorHAnsi"/>
          <w:b/>
          <w:bCs/>
        </w:rPr>
        <w:t xml:space="preserve">These priorities </w:t>
      </w:r>
      <w:r w:rsidR="00FC17B0">
        <w:rPr>
          <w:rFonts w:cstheme="minorHAnsi"/>
          <w:b/>
          <w:bCs/>
        </w:rPr>
        <w:t>will be</w:t>
      </w:r>
      <w:r>
        <w:rPr>
          <w:rFonts w:cstheme="minorHAnsi"/>
          <w:b/>
          <w:bCs/>
        </w:rPr>
        <w:t xml:space="preserve"> reviewed </w:t>
      </w:r>
      <w:r w:rsidR="00FC17B0">
        <w:rPr>
          <w:rFonts w:cstheme="minorHAnsi"/>
          <w:b/>
          <w:bCs/>
        </w:rPr>
        <w:t>again</w:t>
      </w:r>
      <w:r>
        <w:rPr>
          <w:rFonts w:cstheme="minorHAnsi"/>
          <w:b/>
          <w:bCs/>
        </w:rPr>
        <w:t xml:space="preserve"> </w:t>
      </w:r>
      <w:r w:rsidR="002B3410">
        <w:rPr>
          <w:rFonts w:cstheme="minorHAnsi"/>
          <w:b/>
          <w:bCs/>
        </w:rPr>
        <w:t>October</w:t>
      </w:r>
      <w:r>
        <w:rPr>
          <w:rFonts w:cstheme="minorHAnsi"/>
          <w:b/>
          <w:bCs/>
        </w:rPr>
        <w:t xml:space="preserve"> 2022. </w:t>
      </w:r>
    </w:p>
    <w:p w14:paraId="5296A5D4" w14:textId="592A07DF" w:rsidR="00830CD9" w:rsidRPr="00840105" w:rsidRDefault="00840105" w:rsidP="00840105">
      <w:pPr>
        <w:ind w:right="-244"/>
        <w:rPr>
          <w:rFonts w:cstheme="minorHAnsi"/>
          <w:b/>
          <w:bCs/>
        </w:rPr>
      </w:pPr>
      <w:proofErr w:type="gramStart"/>
      <w:r>
        <w:rPr>
          <w:rFonts w:cstheme="minorHAnsi"/>
          <w:b/>
          <w:bCs/>
        </w:rPr>
        <w:t>So</w:t>
      </w:r>
      <w:proofErr w:type="gramEnd"/>
      <w:r>
        <w:rPr>
          <w:rFonts w:cstheme="minorHAnsi"/>
          <w:b/>
          <w:bCs/>
        </w:rPr>
        <w:t xml:space="preserve"> make your thoughts known by emailing the team or message on </w:t>
      </w:r>
      <w:hyperlink r:id="rId24" w:history="1">
        <w:r>
          <w:rPr>
            <w:rStyle w:val="Hyperlink"/>
            <w:b/>
            <w:bCs/>
          </w:rPr>
          <w:t>nextdoor.co.uk</w:t>
        </w:r>
      </w:hyperlink>
      <w:r>
        <w:rPr>
          <w:rFonts w:cstheme="minorHAnsi"/>
          <w:b/>
          <w:bCs/>
        </w:rPr>
        <w:t>.</w:t>
      </w:r>
    </w:p>
    <w:p w14:paraId="2D834D9E" w14:textId="77777777" w:rsidR="00643222" w:rsidRPr="00BB0121" w:rsidRDefault="00643222" w:rsidP="008768C7">
      <w:pPr>
        <w:rPr>
          <w:b/>
          <w:bCs/>
        </w:rPr>
      </w:pPr>
    </w:p>
    <w:tbl>
      <w:tblPr>
        <w:tblStyle w:val="TableGrid"/>
        <w:tblW w:w="0" w:type="auto"/>
        <w:shd w:val="clear" w:color="auto" w:fill="1F3864" w:themeFill="accent1" w:themeFillShade="80"/>
        <w:tblLook w:val="04A0" w:firstRow="1" w:lastRow="0" w:firstColumn="1" w:lastColumn="0" w:noHBand="0" w:noVBand="1"/>
      </w:tblPr>
      <w:tblGrid>
        <w:gridCol w:w="4863"/>
      </w:tblGrid>
      <w:tr w:rsidR="00840105" w14:paraId="2B1314F4" w14:textId="77777777" w:rsidTr="00840105">
        <w:trPr>
          <w:trHeight w:val="567"/>
        </w:trPr>
        <w:tc>
          <w:tcPr>
            <w:tcW w:w="4863" w:type="dxa"/>
            <w:shd w:val="clear" w:color="auto" w:fill="1F3864" w:themeFill="accent1" w:themeFillShade="80"/>
          </w:tcPr>
          <w:p w14:paraId="61203160" w14:textId="11AF6298" w:rsidR="00840105" w:rsidRDefault="00840105" w:rsidP="00840105">
            <w:pPr>
              <w:jc w:val="center"/>
            </w:pPr>
            <w:r w:rsidRPr="000E19B7">
              <w:rPr>
                <w:rFonts w:cstheme="minorHAnsi"/>
                <w:b/>
                <w:bCs/>
                <w:color w:val="FFFFFF" w:themeColor="background1"/>
                <w:sz w:val="28"/>
                <w:szCs w:val="28"/>
              </w:rPr>
              <w:t>C</w:t>
            </w:r>
            <w:r w:rsidRPr="000E19B7">
              <w:rPr>
                <w:b/>
                <w:bCs/>
                <w:color w:val="FFFFFF" w:themeColor="background1"/>
                <w:sz w:val="28"/>
                <w:szCs w:val="28"/>
              </w:rPr>
              <w:t>OMMUNITY UPDATE</w:t>
            </w:r>
          </w:p>
        </w:tc>
      </w:tr>
    </w:tbl>
    <w:p w14:paraId="0751FAC8" w14:textId="77777777" w:rsidR="006E1146" w:rsidRPr="00C73DF2" w:rsidRDefault="006E1146" w:rsidP="006E1146">
      <w:r w:rsidRPr="00C73DF2">
        <w:t>Your local Neighbourhood Policing Team appreciates the importance of being in the right place, at the right time, for the right reasons to reassure the public, improve public confidence and reduce crime and anti-social behaviour in the area in which we all live and work.</w:t>
      </w:r>
    </w:p>
    <w:p w14:paraId="6F0E7956" w14:textId="77777777" w:rsidR="006E1146" w:rsidRPr="00C73DF2" w:rsidRDefault="006E1146" w:rsidP="006E1146">
      <w:r w:rsidRPr="00C73DF2">
        <w:t xml:space="preserve">We encourage all residents to call and report any issues where they live so that we can deal with any issues and step up our patrols in the area. </w:t>
      </w:r>
    </w:p>
    <w:p w14:paraId="1951B84E" w14:textId="3328A57C" w:rsidR="006E1146" w:rsidRDefault="006E1146" w:rsidP="006E1146">
      <w:r w:rsidRPr="00C73DF2">
        <w:t xml:space="preserve">If you feel that there are other issues affecting you or your local community that should be given priority, please inform your local Neighbourhood Policing Team. </w:t>
      </w:r>
    </w:p>
    <w:p w14:paraId="2CB3AA5F" w14:textId="77777777" w:rsidR="00B014DE" w:rsidRDefault="00B014DE" w:rsidP="006E1146"/>
    <w:p w14:paraId="7C755E62" w14:textId="5FB137B9" w:rsidR="00AA24FB" w:rsidRDefault="00AA24FB" w:rsidP="006E1146">
      <w:pPr>
        <w:rPr>
          <w:b/>
          <w:bCs/>
        </w:rPr>
      </w:pPr>
      <w:r>
        <w:rPr>
          <w:b/>
          <w:bCs/>
        </w:rPr>
        <w:t>Over the past three months we</w:t>
      </w:r>
      <w:r w:rsidR="009556B4">
        <w:rPr>
          <w:b/>
          <w:bCs/>
        </w:rPr>
        <w:t xml:space="preserve"> have been working hard towards </w:t>
      </w:r>
      <w:r w:rsidR="00B014DE">
        <w:rPr>
          <w:b/>
          <w:bCs/>
        </w:rPr>
        <w:t xml:space="preserve">addressing </w:t>
      </w:r>
      <w:r w:rsidR="009556B4">
        <w:rPr>
          <w:b/>
          <w:bCs/>
        </w:rPr>
        <w:t>our local priorities.</w:t>
      </w:r>
    </w:p>
    <w:p w14:paraId="3D81D279" w14:textId="77777777" w:rsidR="009556B4" w:rsidRPr="00AA24FB" w:rsidRDefault="009556B4" w:rsidP="006E1146">
      <w:pPr>
        <w:rPr>
          <w:b/>
          <w:bCs/>
        </w:rPr>
      </w:pPr>
    </w:p>
    <w:p w14:paraId="566E60BA" w14:textId="77777777" w:rsidR="006D356D" w:rsidRDefault="006D356D" w:rsidP="007C299F"/>
    <w:p w14:paraId="7E3B0D93" w14:textId="2AF245D9" w:rsidR="007C299F" w:rsidRPr="00CE3EA8" w:rsidRDefault="006D356D" w:rsidP="007C299F">
      <w:pPr>
        <w:rPr>
          <w:b/>
          <w:bCs/>
        </w:rPr>
      </w:pPr>
      <w:r>
        <w:rPr>
          <w:b/>
          <w:bCs/>
        </w:rPr>
        <w:lastRenderedPageBreak/>
        <w:t>Rural Burglaries</w:t>
      </w:r>
      <w:r w:rsidR="00CE3EA8">
        <w:rPr>
          <w:b/>
          <w:bCs/>
        </w:rPr>
        <w:t xml:space="preserve"> </w:t>
      </w:r>
      <w:r w:rsidR="005E2C62">
        <w:t xml:space="preserve">We are working with local farmers and the NFU to listen to their concerns and talk all things that affect our farming community. We have arranged a get </w:t>
      </w:r>
      <w:r w:rsidR="007C299F">
        <w:t xml:space="preserve">together with farmers, the NFU, police, crime prevention experts and industry partners in October. If you are interested in </w:t>
      </w:r>
      <w:proofErr w:type="gramStart"/>
      <w:r w:rsidR="007C299F">
        <w:t>coming</w:t>
      </w:r>
      <w:proofErr w:type="gramEnd"/>
      <w:r w:rsidR="007C299F">
        <w:t xml:space="preserve"> then please contact the NFU or your local policing team (details below).</w:t>
      </w:r>
    </w:p>
    <w:p w14:paraId="0602EB96" w14:textId="77777777" w:rsidR="005E2C62" w:rsidRDefault="005E2C62" w:rsidP="006E1146">
      <w:pPr>
        <w:rPr>
          <w:b/>
          <w:bCs/>
        </w:rPr>
      </w:pPr>
    </w:p>
    <w:p w14:paraId="77A5E5B9" w14:textId="65E260D8" w:rsidR="00A24438" w:rsidRPr="00E57F34" w:rsidRDefault="00A24438" w:rsidP="006E1146">
      <w:r>
        <w:rPr>
          <w:noProof/>
        </w:rPr>
        <w:drawing>
          <wp:inline distT="0" distB="0" distL="0" distR="0" wp14:anchorId="53BFD7FE" wp14:editId="2ACC5424">
            <wp:extent cx="3094355" cy="174053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094355" cy="1740535"/>
                    </a:xfrm>
                    <a:prstGeom prst="rect">
                      <a:avLst/>
                    </a:prstGeom>
                    <a:noFill/>
                    <a:ln>
                      <a:noFill/>
                    </a:ln>
                  </pic:spPr>
                </pic:pic>
              </a:graphicData>
            </a:graphic>
          </wp:inline>
        </w:drawing>
      </w:r>
    </w:p>
    <w:p w14:paraId="6C7C1B65" w14:textId="0F4F6B6A" w:rsidR="006E1146" w:rsidRDefault="006E1146" w:rsidP="006E1146"/>
    <w:p w14:paraId="64A58BF7" w14:textId="7F9D7573" w:rsidR="00643222" w:rsidRDefault="00FC470E" w:rsidP="00643222">
      <w:pPr>
        <w:rPr>
          <w:b/>
          <w:bCs/>
        </w:rPr>
      </w:pPr>
      <w:r>
        <w:rPr>
          <w:b/>
          <w:bCs/>
        </w:rPr>
        <w:t>ASB</w:t>
      </w:r>
    </w:p>
    <w:p w14:paraId="56AFC0BA" w14:textId="43C762C1" w:rsidR="00FC470E" w:rsidRPr="00FC470E" w:rsidRDefault="00A75347" w:rsidP="00643222">
      <w:r>
        <w:t>Following reports of ASB in the Woodhall Spa area, we have identified some indivi</w:t>
      </w:r>
      <w:r w:rsidR="00E433A4">
        <w:t>duals. W</w:t>
      </w:r>
      <w:r w:rsidR="008A61DF">
        <w:t>e</w:t>
      </w:r>
      <w:r w:rsidR="00E433A4">
        <w:t xml:space="preserve"> are now in the process of engaging with them and will be taking appropriate action</w:t>
      </w:r>
      <w:r w:rsidR="006E0963">
        <w:t xml:space="preserve"> in due course.</w:t>
      </w:r>
    </w:p>
    <w:p w14:paraId="50139673" w14:textId="3DF77C0A" w:rsidR="0018008E" w:rsidRPr="00273B36" w:rsidRDefault="0018008E" w:rsidP="003E6590">
      <w:pPr>
        <w:rPr>
          <w:b/>
          <w:bCs/>
        </w:rPr>
      </w:pPr>
    </w:p>
    <w:p w14:paraId="79526F44" w14:textId="06B82587" w:rsidR="005819B3" w:rsidRDefault="00487576" w:rsidP="00840105">
      <w:pPr>
        <w:rPr>
          <w:b/>
          <w:bCs/>
        </w:rPr>
      </w:pPr>
      <w:r>
        <w:rPr>
          <w:b/>
          <w:bCs/>
        </w:rPr>
        <w:t>Fatal 4</w:t>
      </w:r>
    </w:p>
    <w:p w14:paraId="618462D0" w14:textId="776E5DB7" w:rsidR="00487576" w:rsidRDefault="00840693" w:rsidP="00840105">
      <w:r>
        <w:t xml:space="preserve">Our new roads policing team </w:t>
      </w:r>
      <w:r w:rsidR="007F7543">
        <w:t xml:space="preserve">have been </w:t>
      </w:r>
      <w:r>
        <w:t>assist</w:t>
      </w:r>
      <w:r w:rsidR="007F7543">
        <w:t>ing</w:t>
      </w:r>
      <w:r>
        <w:t xml:space="preserve"> </w:t>
      </w:r>
      <w:r w:rsidR="00381D17">
        <w:t>us in various locations and have</w:t>
      </w:r>
      <w:r>
        <w:t xml:space="preserve"> issued </w:t>
      </w:r>
      <w:proofErr w:type="gramStart"/>
      <w:r w:rsidR="00381D17">
        <w:t>a number of</w:t>
      </w:r>
      <w:proofErr w:type="gramEnd"/>
      <w:r w:rsidR="00381D17">
        <w:t xml:space="preserve"> </w:t>
      </w:r>
      <w:r>
        <w:t>tickets for speeding and seatbelt offences</w:t>
      </w:r>
      <w:r w:rsidR="00381D17">
        <w:t xml:space="preserve"> and</w:t>
      </w:r>
      <w:r>
        <w:t xml:space="preserve"> will be</w:t>
      </w:r>
      <w:r w:rsidR="00381D17">
        <w:t xml:space="preserve"> continuing to </w:t>
      </w:r>
      <w:r>
        <w:t>target different areas of East Lindsey in the coming weeks.</w:t>
      </w:r>
    </w:p>
    <w:p w14:paraId="04AC0CF8" w14:textId="0EAE7F4E" w:rsidR="00184C28" w:rsidRDefault="00184C28" w:rsidP="00840105"/>
    <w:p w14:paraId="57568D1B" w14:textId="497DA4AC" w:rsidR="00184C28" w:rsidRDefault="00184C28" w:rsidP="00840105">
      <w:pPr>
        <w:rPr>
          <w:b/>
          <w:bCs/>
        </w:rPr>
      </w:pPr>
      <w:r>
        <w:rPr>
          <w:b/>
          <w:bCs/>
        </w:rPr>
        <w:t>Cable thefts</w:t>
      </w:r>
    </w:p>
    <w:p w14:paraId="634156DB" w14:textId="77777777" w:rsidR="00D47BD1" w:rsidRDefault="00D47BD1" w:rsidP="00D47BD1">
      <w:r>
        <w:t xml:space="preserve">There has recently been an increase in Cable thefts from rural locations. Please be vigilant and report any suspicious activity. </w:t>
      </w:r>
    </w:p>
    <w:p w14:paraId="5CADEA98" w14:textId="77777777" w:rsidR="00D47BD1" w:rsidRDefault="00D47BD1" w:rsidP="00D47BD1"/>
    <w:p w14:paraId="74233D50" w14:textId="6080FD3A" w:rsidR="00184C28" w:rsidRDefault="004D13C4" w:rsidP="00840105">
      <w:pPr>
        <w:rPr>
          <w:b/>
          <w:bCs/>
        </w:rPr>
      </w:pPr>
      <w:r>
        <w:rPr>
          <w:b/>
          <w:bCs/>
        </w:rPr>
        <w:t>E-Scooters</w:t>
      </w:r>
    </w:p>
    <w:p w14:paraId="7023B230" w14:textId="77777777" w:rsidR="004D13C4" w:rsidRDefault="004D13C4" w:rsidP="004D13C4">
      <w:r>
        <w:t>In January this year we saw an increase in the use of E-scooters in our area after many people received them as Christmas presents. People are now starting to buy presents for their loved ones in the run up the festive period. This is a reminder that it is illegal to use an e-scooter on a public road or public place including footpaths. Illegal use of an e-scooter can result in the rider being prosecuted for driving other than in accordance with a licence and no insurance and the scooter being seized.</w:t>
      </w:r>
    </w:p>
    <w:p w14:paraId="7C2FB6C6" w14:textId="77777777" w:rsidR="00B014DE" w:rsidRDefault="00B014DE" w:rsidP="00747A34">
      <w:pPr>
        <w:rPr>
          <w:b/>
          <w:bCs/>
        </w:rPr>
      </w:pPr>
      <w:bookmarkStart w:id="0" w:name="_Hlk97220139"/>
    </w:p>
    <w:p w14:paraId="0AA8D0BC" w14:textId="0005DE59" w:rsidR="00747A34" w:rsidRDefault="00747A34" w:rsidP="00747A34">
      <w:pPr>
        <w:rPr>
          <w:b/>
          <w:bCs/>
        </w:rPr>
      </w:pPr>
      <w:r>
        <w:rPr>
          <w:b/>
          <w:bCs/>
        </w:rPr>
        <w:t>Wildlife</w:t>
      </w:r>
    </w:p>
    <w:p w14:paraId="3D242EFA" w14:textId="1028DF8C" w:rsidR="00747A34" w:rsidRDefault="00747A34" w:rsidP="00747A34">
      <w:r>
        <w:t xml:space="preserve">Under Op Gallio, Police have a dedicated team who </w:t>
      </w:r>
      <w:r w:rsidR="00904715">
        <w:t xml:space="preserve">specifically </w:t>
      </w:r>
      <w:r>
        <w:t xml:space="preserve">tackle hare coursing events, </w:t>
      </w:r>
      <w:proofErr w:type="gramStart"/>
      <w:r>
        <w:t>however  throughout</w:t>
      </w:r>
      <w:proofErr w:type="gramEnd"/>
      <w:r>
        <w:t xml:space="preserve"> Feb 2022 </w:t>
      </w:r>
      <w:bookmarkEnd w:id="0"/>
      <w:r w:rsidR="00D50791">
        <w:t>Wolds Police continued to support Gallio dealing with reports of hare coursing. Officers attended and responded in a robust manner which moved the suspects on, and out of area.</w:t>
      </w:r>
    </w:p>
    <w:p w14:paraId="15AFE2C9" w14:textId="77777777" w:rsidR="00B014DE" w:rsidRDefault="00B014DE" w:rsidP="00747A34"/>
    <w:p w14:paraId="302B08E9" w14:textId="54DF4D93" w:rsidR="00747A34" w:rsidRDefault="00747A34" w:rsidP="00747A34">
      <w:pPr>
        <w:rPr>
          <w:b/>
          <w:bCs/>
        </w:rPr>
      </w:pPr>
      <w:r>
        <w:rPr>
          <w:b/>
          <w:bCs/>
        </w:rPr>
        <w:t>Op Signature</w:t>
      </w:r>
    </w:p>
    <w:p w14:paraId="7E018F2F" w14:textId="77777777" w:rsidR="00747A34" w:rsidRDefault="00747A34" w:rsidP="00747A34">
      <w:r>
        <w:t xml:space="preserve">This is a special ongoing operation which identifies and helps vulnerable people who may have been or could be a victim of scam / banking fraud.  Some reports are passed to police via Action Fraud, who may have taken the initial report. </w:t>
      </w:r>
    </w:p>
    <w:p w14:paraId="40145561" w14:textId="77777777" w:rsidR="00B014DE" w:rsidRDefault="00B014DE" w:rsidP="00747A34"/>
    <w:p w14:paraId="3074CB0F" w14:textId="6632A5ED" w:rsidR="00747A34" w:rsidRDefault="00747A34" w:rsidP="00747A34">
      <w:r>
        <w:t xml:space="preserve">This will result in a member of the neighbourhood policing team making a </w:t>
      </w:r>
      <w:proofErr w:type="gramStart"/>
      <w:r>
        <w:t>face to face</w:t>
      </w:r>
      <w:proofErr w:type="gramEnd"/>
      <w:r>
        <w:t xml:space="preserve"> visit to the victim. Fuller details of the crime </w:t>
      </w:r>
      <w:r w:rsidR="00A34478">
        <w:t xml:space="preserve">are </w:t>
      </w:r>
      <w:r>
        <w:t xml:space="preserve">obtained, with further safeguarding measures put in place. These could </w:t>
      </w:r>
      <w:proofErr w:type="gramStart"/>
      <w:r>
        <w:t>include;</w:t>
      </w:r>
      <w:proofErr w:type="gramEnd"/>
      <w:r>
        <w:t xml:space="preserve"> a telephone call blocker, ‘No Cold Call</w:t>
      </w:r>
      <w:r w:rsidR="00A34478">
        <w:t>ing</w:t>
      </w:r>
      <w:r>
        <w:t>’ signs, scam awareness packs, alert relative/friends</w:t>
      </w:r>
    </w:p>
    <w:p w14:paraId="1F86ACD1" w14:textId="77777777" w:rsidR="009756BD" w:rsidRDefault="009756BD" w:rsidP="00684892">
      <w:pPr>
        <w:rPr>
          <w:b/>
          <w:bCs/>
        </w:rPr>
      </w:pPr>
    </w:p>
    <w:p w14:paraId="053D9656" w14:textId="77777777" w:rsidR="009756BD" w:rsidRDefault="009756BD" w:rsidP="00684892">
      <w:pPr>
        <w:rPr>
          <w:b/>
          <w:bCs/>
        </w:rPr>
      </w:pPr>
    </w:p>
    <w:p w14:paraId="75C42B29" w14:textId="588C3393" w:rsidR="00176EFB" w:rsidRDefault="00DA1C8F" w:rsidP="00840105">
      <w:pPr>
        <w:rPr>
          <w:b/>
          <w:bCs/>
          <w:color w:val="C00000"/>
          <w:sz w:val="32"/>
          <w:szCs w:val="32"/>
        </w:rPr>
      </w:pPr>
      <w:r>
        <w:rPr>
          <w:b/>
          <w:bCs/>
          <w:noProof/>
        </w:rPr>
        <w:drawing>
          <wp:inline distT="0" distB="0" distL="0" distR="0" wp14:anchorId="1AD22E84" wp14:editId="0C4F4810">
            <wp:extent cx="1396365" cy="55499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396365" cy="554990"/>
                    </a:xfrm>
                    <a:prstGeom prst="rect">
                      <a:avLst/>
                    </a:prstGeom>
                    <a:noFill/>
                  </pic:spPr>
                </pic:pic>
              </a:graphicData>
            </a:graphic>
          </wp:inline>
        </w:drawing>
      </w:r>
    </w:p>
    <w:p w14:paraId="15A37D39" w14:textId="77777777" w:rsidR="00DA1C8F" w:rsidRDefault="00DA1C8F" w:rsidP="00840105">
      <w:pPr>
        <w:rPr>
          <w:b/>
          <w:bCs/>
          <w:color w:val="C00000"/>
          <w:sz w:val="32"/>
          <w:szCs w:val="32"/>
        </w:rPr>
      </w:pPr>
    </w:p>
    <w:p w14:paraId="444F97D9" w14:textId="2B2DF9A7" w:rsidR="00176EFB" w:rsidRDefault="00DA1C8F" w:rsidP="00B85435">
      <w:pPr>
        <w:jc w:val="center"/>
        <w:rPr>
          <w:b/>
          <w:bCs/>
          <w:color w:val="C00000"/>
          <w:sz w:val="32"/>
          <w:szCs w:val="32"/>
        </w:rPr>
      </w:pPr>
      <w:r>
        <w:rPr>
          <w:rFonts w:cstheme="minorHAnsi"/>
          <w:noProof/>
          <w:color w:val="000000" w:themeColor="text1"/>
          <w:sz w:val="23"/>
          <w:szCs w:val="23"/>
        </w:rPr>
        <w:lastRenderedPageBreak/>
        <w:drawing>
          <wp:inline distT="0" distB="0" distL="0" distR="0" wp14:anchorId="798258C9" wp14:editId="18952277">
            <wp:extent cx="3078480" cy="981710"/>
            <wp:effectExtent l="0" t="0" r="7620" b="889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078480" cy="981710"/>
                    </a:xfrm>
                    <a:prstGeom prst="rect">
                      <a:avLst/>
                    </a:prstGeom>
                    <a:noFill/>
                  </pic:spPr>
                </pic:pic>
              </a:graphicData>
            </a:graphic>
          </wp:inline>
        </w:drawing>
      </w:r>
    </w:p>
    <w:p w14:paraId="1B863577" w14:textId="783AEBA7" w:rsidR="00176EFB" w:rsidRDefault="00176EFB" w:rsidP="00B85435">
      <w:pPr>
        <w:jc w:val="center"/>
        <w:rPr>
          <w:b/>
          <w:bCs/>
          <w:color w:val="C00000"/>
          <w:sz w:val="32"/>
          <w:szCs w:val="32"/>
        </w:rPr>
      </w:pPr>
    </w:p>
    <w:p w14:paraId="3942B3F4" w14:textId="77777777" w:rsidR="00DA1C8F" w:rsidRDefault="00DA1C8F" w:rsidP="00B85435">
      <w:pPr>
        <w:jc w:val="center"/>
        <w:rPr>
          <w:b/>
          <w:bCs/>
          <w:color w:val="C00000"/>
          <w:sz w:val="32"/>
          <w:szCs w:val="32"/>
        </w:rPr>
      </w:pPr>
    </w:p>
    <w:p w14:paraId="125CECF8" w14:textId="77777777" w:rsidR="00DA1C8F" w:rsidRDefault="00DA1C8F" w:rsidP="00B85435">
      <w:pPr>
        <w:jc w:val="center"/>
        <w:rPr>
          <w:b/>
          <w:bCs/>
          <w:color w:val="C00000"/>
          <w:sz w:val="32"/>
          <w:szCs w:val="32"/>
        </w:rPr>
      </w:pPr>
    </w:p>
    <w:p w14:paraId="00137B9D" w14:textId="77777777" w:rsidR="00DA1C8F" w:rsidRDefault="00DA1C8F" w:rsidP="00B85435">
      <w:pPr>
        <w:jc w:val="center"/>
        <w:rPr>
          <w:b/>
          <w:bCs/>
          <w:color w:val="C00000"/>
          <w:sz w:val="32"/>
          <w:szCs w:val="32"/>
        </w:rPr>
      </w:pPr>
    </w:p>
    <w:p w14:paraId="076F6546" w14:textId="624D8EE5" w:rsidR="00176EFB" w:rsidRDefault="00176EFB" w:rsidP="00B85435">
      <w:pPr>
        <w:jc w:val="center"/>
        <w:rPr>
          <w:b/>
          <w:bCs/>
          <w:color w:val="C00000"/>
          <w:sz w:val="32"/>
          <w:szCs w:val="32"/>
        </w:rPr>
      </w:pPr>
    </w:p>
    <w:sectPr w:rsidR="00176EFB" w:rsidSect="00C87789">
      <w:type w:val="continuous"/>
      <w:pgSz w:w="11906" w:h="16838"/>
      <w:pgMar w:top="2694" w:right="720" w:bottom="3600" w:left="720" w:header="706" w:footer="706"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AF0CCA" w14:textId="77777777" w:rsidR="00F42449" w:rsidRDefault="00F42449" w:rsidP="008768C7">
      <w:r>
        <w:separator/>
      </w:r>
    </w:p>
  </w:endnote>
  <w:endnote w:type="continuationSeparator" w:id="0">
    <w:p w14:paraId="7BA2FFFF" w14:textId="77777777" w:rsidR="00F42449" w:rsidRDefault="00F42449" w:rsidP="008768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1EB53" w14:textId="77777777" w:rsidR="007C0C9B" w:rsidRDefault="004C5EAE">
    <w:pPr>
      <w:pStyle w:val="Footer"/>
    </w:pPr>
    <w:r>
      <w:rPr>
        <w:rFonts w:ascii="Tahoma" w:hAnsi="Tahoma" w:cs="Tahoma"/>
        <w:b/>
        <w:noProof/>
        <w:color w:val="5692CE"/>
        <w:sz w:val="34"/>
        <w:szCs w:val="34"/>
        <w:lang w:eastAsia="en-GB"/>
      </w:rPr>
      <mc:AlternateContent>
        <mc:Choice Requires="wps">
          <w:drawing>
            <wp:anchor distT="0" distB="0" distL="114300" distR="114300" simplePos="0" relativeHeight="251663360" behindDoc="0" locked="1" layoutInCell="1" allowOverlap="1" wp14:anchorId="59137370" wp14:editId="5A4067A5">
              <wp:simplePos x="0" y="0"/>
              <wp:positionH relativeFrom="column">
                <wp:posOffset>2540000</wp:posOffset>
              </wp:positionH>
              <wp:positionV relativeFrom="page">
                <wp:posOffset>10073005</wp:posOffset>
              </wp:positionV>
              <wp:extent cx="2377440" cy="182880"/>
              <wp:effectExtent l="0" t="0" r="3810" b="7620"/>
              <wp:wrapNone/>
              <wp:docPr id="2" name="Text Box 2"/>
              <wp:cNvGraphicFramePr/>
              <a:graphic xmlns:a="http://schemas.openxmlformats.org/drawingml/2006/main">
                <a:graphicData uri="http://schemas.microsoft.com/office/word/2010/wordprocessingShape">
                  <wps:wsp>
                    <wps:cNvSpPr txBox="1"/>
                    <wps:spPr>
                      <a:xfrm>
                        <a:off x="0" y="0"/>
                        <a:ext cx="2377440" cy="1828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A736AB6" w14:textId="77777777" w:rsidR="004C5EAE" w:rsidRPr="00787118" w:rsidRDefault="004C5EAE" w:rsidP="004C5EAE">
                          <w:pPr>
                            <w:rPr>
                              <w:rFonts w:ascii="Arial" w:hAnsi="Arial" w:cs="Arial"/>
                              <w:b/>
                              <w:color w:val="FFFFFF" w:themeColor="background1"/>
                              <w:szCs w:val="20"/>
                            </w:rPr>
                          </w:pPr>
                          <w:r w:rsidRPr="00787118">
                            <w:rPr>
                              <w:rFonts w:ascii="Arial" w:hAnsi="Arial" w:cs="Arial"/>
                              <w:color w:val="FFFFFF" w:themeColor="background1"/>
                              <w:szCs w:val="20"/>
                            </w:rPr>
                            <w:t>Search:</w:t>
                          </w:r>
                          <w:r w:rsidRPr="00C31B9E">
                            <w:t xml:space="preserve"> </w:t>
                          </w:r>
                          <w:r w:rsidR="0038197A" w:rsidRPr="0038197A">
                            <w:rPr>
                              <w:rFonts w:ascii="Arial" w:hAnsi="Arial" w:cs="Arial"/>
                              <w:b/>
                              <w:color w:val="FFFFFF" w:themeColor="background1"/>
                              <w:szCs w:val="20"/>
                            </w:rPr>
                            <w:t>@WoldsSthPolice</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137370" id="_x0000_t202" coordsize="21600,21600" o:spt="202" path="m,l,21600r21600,l21600,xe">
              <v:stroke joinstyle="miter"/>
              <v:path gradientshapeok="t" o:connecttype="rect"/>
            </v:shapetype>
            <v:shape id="Text Box 2" o:spid="_x0000_s1026" type="#_x0000_t202" style="position:absolute;margin-left:200pt;margin-top:793.15pt;width:187.2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e/rdgIAAFQFAAAOAAAAZHJzL2Uyb0RvYy54bWysVMFu2zAMvQ/YPwi6r07Srg2COkXWosOA&#10;oi2aDj0rspQYk0SNUmJnXz9KttMi26XDLjJNPlLkI6nLq9YatlMYanAlH5+MOFNOQlW7dcm/P99+&#10;mnIWonCVMOBUyfcq8Kv5xw+XjZ+pCWzAVAoZBXFh1viSb2L0s6IIcqOsCCfglSOjBrQi0i+uiwpF&#10;Q9GtKSaj0XnRAFYeQaoQSHvTGfk8x9dayfigdVCRmZJTbjGfmM9VOov5pZitUfhNLfs0xD9kYUXt&#10;6NJDqBsRBdti/UcoW0uEADqeSLAFaF1LlWugasajo2qWG+FVroXICf5AU/h/YeX97hFZXZV8wpkT&#10;llr0rNrIvkDLJomdxocZgZaeYLElNXV50AdSpqJbjTZ9qRxGduJ5f+A2BZOknJxeXJydkUmSbTyd&#10;TKeZ/OLV22OIXxVYloSSI/UuUyp2dyFSJgQdIOkyB7e1Mbl/xrGm5Oenn0fZ4WAhD+MSVuVJ6MOk&#10;irrMsxT3RiWMcU9KExO5gKTIM6iuDbKdoOkRUioXc+05LqETSlMS73Hs8a9Zvce5q2O4GVw8ONva&#10;Aebqj9Kufgwp6w5PRL6pO4mxXbV9p1dQ7anRCN2iBC9va+rGnQjxUSBtBjWQtj0+0KENEOvQS5xt&#10;AH/9TZ/wNLBk5ayhTSt5+LkVqDgz3xyNclrLQcBBWA2C29prIPrH9I54mUVywGgGUSPYF3oEFukW&#10;Mgkn6a6Sy4jDz3XsNp6eEakWiwyj9fMi3rmllyl46kearuf2RaDvRzDS8N7DsIVidjSJHTZ5Olhs&#10;I+g6j2mitOOxp5pWN09v/8ykt+Htf0a9Pobz3wAAAP//AwBQSwMEFAAGAAgAAAAhANbZTt/jAAAA&#10;DQEAAA8AAABkcnMvZG93bnJldi54bWxMj8FOwzAQRO9I/IO1SNyoHUjTKsSpEBKlVAKJlg9wYzdO&#10;E6+j2E3D37Oc4Lgzo9k3xWpyHRvNEBqPEpKZAGaw8rrBWsLX/uVuCSxEhVp1Ho2EbxNgVV5fFSrX&#10;/oKfZtzFmlEJhlxJsDH2OeehssapMPO9QfKOfnAq0jnUXA/qQuWu4/dCZNypBumDVb15tqZqd2cn&#10;Yd0ck/3H2Na9bd9e19vN+2lzilLe3kxPj8CimeJfGH7xCR1KYjr4M+rAOgmpELQlkjFfZg/AKLJY&#10;pCmwA0lZMk+AlwX/v6L8AQAA//8DAFBLAQItABQABgAIAAAAIQC2gziS/gAAAOEBAAATAAAAAAAA&#10;AAAAAAAAAAAAAABbQ29udGVudF9UeXBlc10ueG1sUEsBAi0AFAAGAAgAAAAhADj9If/WAAAAlAEA&#10;AAsAAAAAAAAAAAAAAAAALwEAAF9yZWxzLy5yZWxzUEsBAi0AFAAGAAgAAAAhABnJ7+t2AgAAVAUA&#10;AA4AAAAAAAAAAAAAAAAALgIAAGRycy9lMm9Eb2MueG1sUEsBAi0AFAAGAAgAAAAhANbZTt/jAAAA&#10;DQEAAA8AAAAAAAAAAAAAAAAA0AQAAGRycy9kb3ducmV2LnhtbFBLBQYAAAAABAAEAPMAAADgBQAA&#10;AAA=&#10;" filled="f" stroked="f" strokeweight=".5pt">
              <v:textbox inset="0,0,0,0">
                <w:txbxContent>
                  <w:p w14:paraId="6A736AB6" w14:textId="77777777" w:rsidR="004C5EAE" w:rsidRPr="00787118" w:rsidRDefault="004C5EAE" w:rsidP="004C5EAE">
                    <w:pPr>
                      <w:rPr>
                        <w:rFonts w:ascii="Arial" w:hAnsi="Arial" w:cs="Arial"/>
                        <w:b/>
                        <w:color w:val="FFFFFF" w:themeColor="background1"/>
                        <w:szCs w:val="20"/>
                      </w:rPr>
                    </w:pPr>
                    <w:r w:rsidRPr="00787118">
                      <w:rPr>
                        <w:rFonts w:ascii="Arial" w:hAnsi="Arial" w:cs="Arial"/>
                        <w:color w:val="FFFFFF" w:themeColor="background1"/>
                        <w:szCs w:val="20"/>
                      </w:rPr>
                      <w:t>Search:</w:t>
                    </w:r>
                    <w:r w:rsidRPr="00C31B9E">
                      <w:t xml:space="preserve"> </w:t>
                    </w:r>
                    <w:r w:rsidR="0038197A" w:rsidRPr="0038197A">
                      <w:rPr>
                        <w:rFonts w:ascii="Arial" w:hAnsi="Arial" w:cs="Arial"/>
                        <w:b/>
                        <w:color w:val="FFFFFF" w:themeColor="background1"/>
                        <w:szCs w:val="20"/>
                      </w:rPr>
                      <w:t>@WoldsSthPolice</w:t>
                    </w:r>
                  </w:p>
                </w:txbxContent>
              </v:textbox>
              <w10:wrap anchory="page"/>
              <w10:anchorlock/>
            </v:shape>
          </w:pict>
        </mc:Fallback>
      </mc:AlternateContent>
    </w:r>
    <w:r>
      <w:rPr>
        <w:rFonts w:ascii="Tahoma" w:hAnsi="Tahoma" w:cs="Tahoma"/>
        <w:b/>
        <w:noProof/>
        <w:color w:val="5692CE"/>
        <w:sz w:val="34"/>
        <w:szCs w:val="34"/>
        <w:lang w:eastAsia="en-GB"/>
      </w:rPr>
      <mc:AlternateContent>
        <mc:Choice Requires="wps">
          <w:drawing>
            <wp:anchor distT="0" distB="0" distL="114300" distR="114300" simplePos="0" relativeHeight="251661312" behindDoc="0" locked="1" layoutInCell="1" allowOverlap="1" wp14:anchorId="73D4F8EF" wp14:editId="4C5EDA6A">
              <wp:simplePos x="0" y="0"/>
              <wp:positionH relativeFrom="column">
                <wp:posOffset>194310</wp:posOffset>
              </wp:positionH>
              <wp:positionV relativeFrom="page">
                <wp:posOffset>10081895</wp:posOffset>
              </wp:positionV>
              <wp:extent cx="2377440" cy="214630"/>
              <wp:effectExtent l="0" t="0" r="3810" b="13970"/>
              <wp:wrapNone/>
              <wp:docPr id="8" name="Text Box 8"/>
              <wp:cNvGraphicFramePr/>
              <a:graphic xmlns:a="http://schemas.openxmlformats.org/drawingml/2006/main">
                <a:graphicData uri="http://schemas.microsoft.com/office/word/2010/wordprocessingShape">
                  <wps:wsp>
                    <wps:cNvSpPr txBox="1"/>
                    <wps:spPr>
                      <a:xfrm>
                        <a:off x="0" y="0"/>
                        <a:ext cx="2377440" cy="2146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01C04B2" w14:textId="77777777" w:rsidR="004C5EAE" w:rsidRPr="00787118" w:rsidRDefault="004C5EAE" w:rsidP="00EB6CC7">
                          <w:pPr>
                            <w:ind w:left="864" w:hanging="864"/>
                            <w:rPr>
                              <w:rFonts w:ascii="Arial" w:hAnsi="Arial" w:cs="Arial"/>
                              <w:b/>
                              <w:color w:val="FFFFFF" w:themeColor="background1"/>
                              <w:szCs w:val="20"/>
                            </w:rPr>
                          </w:pPr>
                          <w:r w:rsidRPr="00787118">
                            <w:rPr>
                              <w:rFonts w:ascii="Arial" w:hAnsi="Arial" w:cs="Arial"/>
                              <w:color w:val="FFFFFF" w:themeColor="background1"/>
                              <w:szCs w:val="20"/>
                            </w:rPr>
                            <w:t>Search:</w:t>
                          </w:r>
                          <w:r w:rsidR="00EB6CC7">
                            <w:tab/>
                          </w:r>
                          <w:r w:rsidR="0038197A" w:rsidRPr="0038197A">
                            <w:rPr>
                              <w:rFonts w:ascii="Arial" w:hAnsi="Arial" w:cs="Arial"/>
                              <w:b/>
                              <w:color w:val="FFFFFF" w:themeColor="background1"/>
                              <w:szCs w:val="20"/>
                            </w:rPr>
                            <w:t>Horncastle Police</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D4F8EF" id="Text Box 8" o:spid="_x0000_s1027" type="#_x0000_t202" style="position:absolute;margin-left:15.3pt;margin-top:793.85pt;width:187.2pt;height:16.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HKHeAIAAFsFAAAOAAAAZHJzL2Uyb0RvYy54bWysVFFP2zAQfp+0/2D5faQtDFBFijoQ0yQE&#10;CJh4dh2bRnN8nu026X79PjtJQWwvTHtxLnffne++u/PZedcYtlU+1GRLPj2YcKaspKq2zyX//nj1&#10;6ZSzEIWthCGrSr5TgZ8vPn44a91czWhNplKeIYgN89aVfB2jmxdFkGvViHBATlkYNflGRPz656Ly&#10;okX0xhSzyeS4aMlXzpNUIUB72Rv5IsfXWsl4q3VQkZmSI7eYT5/PVTqLxZmYP3vh1rUc0hD/kEUj&#10;aotL96EuRRRs4+s/QjW19BRIxwNJTUFa11LlGlDNdPKmmoe1cCrXAnKC29MU/l9YebO986yuSo5G&#10;WdGgRY+qi+wLdew0sdO6MAfowQEWO6jR5VEfoExFd9o36YtyGOzgebfnNgWTUM4OT06OjmCSsM2m&#10;R8eHmfzixdv5EL8qalgSSu7Ru0yp2F6HiEwAHSHpMktXtTG5f8aytuTHh58n2WFvgYexCavyJAxh&#10;UkV95lmKO6MSxth7pcFELiAp8gyqC+PZVmB6hJTKxlx7jgt0Qmkk8R7HAf+S1Xuc+zrGm8nGvXNT&#10;W/K5+jdpVz/GlHWPB5Gv6k5i7FZdHoF9Y1dU7dBvT/2+BCevajTlWoR4JzwWBH3E0sdbHNoQyKdB&#10;4mxN/tff9AmPuYWVsxYLV/LwcyO84sx8s5jotJ2j4EdhNQp201wQujDFc+JkFuHgoxlF7al5wluw&#10;TLfAJKzEXSWX0Y8/F7FffLwmUi2XGYYtdCJe2wcnU/DUljRkj92T8G6YxIgZvqFxGcX8zUD22ORp&#10;abmJpOs8rYnZnseBcWxwHuLhtUlPxOv/jHp5Exe/AQAA//8DAFBLAwQUAAYACAAAACEANcE1eeIA&#10;AAAMAQAADwAAAGRycy9kb3ducmV2LnhtbEyPTU7DMBCF90jcwRokdtROIWkV4lQIiVIqgUTLAdzY&#10;jdPE4yh203B7hhUs582n91OsJtex0Qyh8SghmQlgBiuvG6wlfO1f7pbAQlSoVefRSPg2AVbl9VWh&#10;cu0v+GnGXawZmWDIlQQbY59zHiprnAoz3xuk39EPTkU6h5rrQV3I3HV8LkTGnWqQEqzqzbM1Vbs7&#10;Ownr5pjsP8a27m379rrebt5Pm1OU8vZmenoEFs0U/2D4rU/VoaROB39GHVgn4V5kRJKeLhcLYEQ8&#10;iJTWHUjK5kkKvCz4/xHlDwAAAP//AwBQSwECLQAUAAYACAAAACEAtoM4kv4AAADhAQAAEwAAAAAA&#10;AAAAAAAAAAAAAAAAW0NvbnRlbnRfVHlwZXNdLnhtbFBLAQItABQABgAIAAAAIQA4/SH/1gAAAJQB&#10;AAALAAAAAAAAAAAAAAAAAC8BAABfcmVscy8ucmVsc1BLAQItABQABgAIAAAAIQAy8HKHeAIAAFsF&#10;AAAOAAAAAAAAAAAAAAAAAC4CAABkcnMvZTJvRG9jLnhtbFBLAQItABQABgAIAAAAIQA1wTV54gAA&#10;AAwBAAAPAAAAAAAAAAAAAAAAANIEAABkcnMvZG93bnJldi54bWxQSwUGAAAAAAQABADzAAAA4QUA&#10;AAAA&#10;" filled="f" stroked="f" strokeweight=".5pt">
              <v:textbox inset="0,0,0,0">
                <w:txbxContent>
                  <w:p w14:paraId="501C04B2" w14:textId="77777777" w:rsidR="004C5EAE" w:rsidRPr="00787118" w:rsidRDefault="004C5EAE" w:rsidP="00EB6CC7">
                    <w:pPr>
                      <w:ind w:left="864" w:hanging="864"/>
                      <w:rPr>
                        <w:rFonts w:ascii="Arial" w:hAnsi="Arial" w:cs="Arial"/>
                        <w:b/>
                        <w:color w:val="FFFFFF" w:themeColor="background1"/>
                        <w:szCs w:val="20"/>
                      </w:rPr>
                    </w:pPr>
                    <w:r w:rsidRPr="00787118">
                      <w:rPr>
                        <w:rFonts w:ascii="Arial" w:hAnsi="Arial" w:cs="Arial"/>
                        <w:color w:val="FFFFFF" w:themeColor="background1"/>
                        <w:szCs w:val="20"/>
                      </w:rPr>
                      <w:t>Search:</w:t>
                    </w:r>
                    <w:r w:rsidR="00EB6CC7">
                      <w:tab/>
                    </w:r>
                    <w:r w:rsidR="0038197A" w:rsidRPr="0038197A">
                      <w:rPr>
                        <w:rFonts w:ascii="Arial" w:hAnsi="Arial" w:cs="Arial"/>
                        <w:b/>
                        <w:color w:val="FFFFFF" w:themeColor="background1"/>
                        <w:szCs w:val="20"/>
                      </w:rPr>
                      <w:t>Horncastle Police</w:t>
                    </w:r>
                  </w:p>
                </w:txbxContent>
              </v:textbox>
              <w10:wrap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526C89" w14:textId="77777777" w:rsidR="00F42449" w:rsidRDefault="00F42449" w:rsidP="008768C7">
      <w:r>
        <w:separator/>
      </w:r>
    </w:p>
  </w:footnote>
  <w:footnote w:type="continuationSeparator" w:id="0">
    <w:p w14:paraId="3211E75F" w14:textId="77777777" w:rsidR="00F42449" w:rsidRDefault="00F42449" w:rsidP="008768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97F14" w14:textId="78BA2078" w:rsidR="00BF3252" w:rsidRPr="00BF3252" w:rsidRDefault="00DB091B" w:rsidP="00BF3252">
    <w:pPr>
      <w:pStyle w:val="Header"/>
      <w:tabs>
        <w:tab w:val="left" w:pos="2214"/>
      </w:tabs>
      <w:rPr>
        <w:rFonts w:ascii="Verdana" w:hAnsi="Verdana"/>
        <w:b/>
        <w:noProof/>
        <w:color w:val="2C2D84"/>
        <w:sz w:val="36"/>
        <w:szCs w:val="36"/>
        <w:lang w:eastAsia="en-GB"/>
      </w:rPr>
    </w:pPr>
    <w:r>
      <w:rPr>
        <w:rFonts w:ascii="Verdana" w:hAnsi="Verdana"/>
        <w:b/>
        <w:noProof/>
        <w:color w:val="2C2D84"/>
        <w:sz w:val="36"/>
        <w:szCs w:val="36"/>
        <w:lang w:eastAsia="en-GB"/>
      </w:rPr>
      <w:drawing>
        <wp:anchor distT="0" distB="0" distL="114300" distR="114300" simplePos="0" relativeHeight="251665408" behindDoc="1" locked="1" layoutInCell="1" allowOverlap="1" wp14:anchorId="177CA517" wp14:editId="39B16C67">
          <wp:simplePos x="0" y="0"/>
          <wp:positionH relativeFrom="page">
            <wp:align>right</wp:align>
          </wp:positionH>
          <wp:positionV relativeFrom="page">
            <wp:posOffset>-171450</wp:posOffset>
          </wp:positionV>
          <wp:extent cx="7563485" cy="10699115"/>
          <wp:effectExtent l="0" t="0" r="0" b="698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1">
                    <a:extLst>
                      <a:ext uri="{28A0092B-C50C-407E-A947-70E740481C1C}">
                        <a14:useLocalDpi xmlns:a14="http://schemas.microsoft.com/office/drawing/2010/main" val="0"/>
                      </a:ext>
                    </a:extLst>
                  </a:blip>
                  <a:stretch>
                    <a:fillRect/>
                  </a:stretch>
                </pic:blipFill>
                <pic:spPr>
                  <a:xfrm>
                    <a:off x="0" y="0"/>
                    <a:ext cx="7563485" cy="10699115"/>
                  </a:xfrm>
                  <a:prstGeom prst="rect">
                    <a:avLst/>
                  </a:prstGeom>
                </pic:spPr>
              </pic:pic>
            </a:graphicData>
          </a:graphic>
          <wp14:sizeRelH relativeFrom="margin">
            <wp14:pctWidth>0</wp14:pctWidth>
          </wp14:sizeRelH>
          <wp14:sizeRelV relativeFrom="margin">
            <wp14:pctHeight>0</wp14:pctHeight>
          </wp14:sizeRelV>
        </wp:anchor>
      </w:drawing>
    </w:r>
    <w:r w:rsidR="00BF3252">
      <w:rPr>
        <w:rFonts w:ascii="Verdana" w:hAnsi="Verdana"/>
        <w:b/>
        <w:noProof/>
        <w:color w:val="2C2D84"/>
        <w:sz w:val="36"/>
        <w:szCs w:val="36"/>
        <w:lang w:eastAsia="en-GB"/>
      </w:rPr>
      <w:t xml:space="preserve">                  </w:t>
    </w:r>
    <w:r w:rsidR="00BF6709">
      <w:rPr>
        <w:rFonts w:ascii="Verdana" w:hAnsi="Verdana"/>
        <w:b/>
        <w:noProof/>
        <w:color w:val="2C2D84"/>
        <w:sz w:val="36"/>
        <w:szCs w:val="36"/>
        <w:lang w:eastAsia="en-GB"/>
      </w:rPr>
      <w:t xml:space="preserve">CONINGSBY &amp; </w:t>
    </w:r>
    <w:r w:rsidR="008A3E6D">
      <w:rPr>
        <w:rFonts w:ascii="Verdana" w:hAnsi="Verdana"/>
        <w:b/>
        <w:noProof/>
        <w:color w:val="2C2D84"/>
        <w:sz w:val="36"/>
        <w:szCs w:val="36"/>
        <w:lang w:eastAsia="en-GB"/>
      </w:rPr>
      <w:t>WOODHALL</w:t>
    </w:r>
  </w:p>
  <w:p w14:paraId="13BCF570" w14:textId="77777777" w:rsidR="00BF3252" w:rsidRPr="00BF3252" w:rsidRDefault="00BF3252" w:rsidP="00BF3252">
    <w:pPr>
      <w:pStyle w:val="Header"/>
      <w:tabs>
        <w:tab w:val="left" w:pos="2214"/>
      </w:tabs>
      <w:rPr>
        <w:rFonts w:ascii="Verdana" w:hAnsi="Verdana"/>
        <w:b/>
        <w:noProof/>
        <w:color w:val="2C2D84"/>
        <w:sz w:val="36"/>
        <w:szCs w:val="36"/>
        <w:lang w:eastAsia="en-GB"/>
      </w:rPr>
    </w:pPr>
    <w:r>
      <w:rPr>
        <w:rFonts w:ascii="Verdana" w:hAnsi="Verdana"/>
        <w:b/>
        <w:noProof/>
        <w:color w:val="2C2D84"/>
        <w:sz w:val="36"/>
        <w:szCs w:val="36"/>
        <w:lang w:eastAsia="en-GB"/>
      </w:rPr>
      <w:t xml:space="preserve">                </w:t>
    </w:r>
    <w:r w:rsidRPr="00BF3252">
      <w:rPr>
        <w:rFonts w:ascii="Verdana" w:hAnsi="Verdana"/>
        <w:b/>
        <w:noProof/>
        <w:color w:val="2C2D84"/>
        <w:sz w:val="36"/>
        <w:szCs w:val="36"/>
        <w:lang w:eastAsia="en-GB"/>
      </w:rPr>
      <w:t>Neighbourhood Policing Team</w:t>
    </w:r>
  </w:p>
  <w:p w14:paraId="532094FD" w14:textId="17A9EC41" w:rsidR="008768C7" w:rsidRDefault="00BF3252" w:rsidP="00DB091B">
    <w:pPr>
      <w:pStyle w:val="Header"/>
      <w:tabs>
        <w:tab w:val="clear" w:pos="4513"/>
        <w:tab w:val="clear" w:pos="9026"/>
        <w:tab w:val="left" w:pos="2214"/>
        <w:tab w:val="right" w:pos="10466"/>
      </w:tabs>
    </w:pPr>
    <w:r>
      <w:rPr>
        <w:rFonts w:ascii="Verdana" w:hAnsi="Verdana"/>
        <w:b/>
        <w:noProof/>
        <w:color w:val="2C2D84"/>
        <w:sz w:val="36"/>
        <w:szCs w:val="36"/>
        <w:lang w:eastAsia="en-GB"/>
      </w:rPr>
      <w:t xml:space="preserve">                      </w:t>
    </w:r>
    <w:r w:rsidR="002B3410">
      <w:rPr>
        <w:rFonts w:ascii="Verdana" w:hAnsi="Verdana"/>
        <w:b/>
        <w:noProof/>
        <w:color w:val="2C2D84"/>
        <w:sz w:val="36"/>
        <w:szCs w:val="36"/>
        <w:lang w:eastAsia="en-GB"/>
      </w:rPr>
      <w:t>October</w:t>
    </w:r>
    <w:r w:rsidR="00B1293C">
      <w:rPr>
        <w:rFonts w:ascii="Verdana" w:hAnsi="Verdana"/>
        <w:b/>
        <w:noProof/>
        <w:color w:val="2C2D84"/>
        <w:sz w:val="36"/>
        <w:szCs w:val="36"/>
        <w:lang w:eastAsia="en-GB"/>
      </w:rPr>
      <w:t xml:space="preserve"> </w:t>
    </w:r>
    <w:r w:rsidR="009C3963">
      <w:rPr>
        <w:rFonts w:ascii="Verdana" w:hAnsi="Verdana"/>
        <w:b/>
        <w:noProof/>
        <w:color w:val="2C2D84"/>
        <w:sz w:val="36"/>
        <w:szCs w:val="36"/>
        <w:lang w:eastAsia="en-GB"/>
      </w:rPr>
      <w:t>2022</w:t>
    </w:r>
    <w:r w:rsidRPr="00BF3252">
      <w:rPr>
        <w:rFonts w:ascii="Verdana" w:hAnsi="Verdana"/>
        <w:b/>
        <w:noProof/>
        <w:color w:val="2C2D84"/>
        <w:sz w:val="36"/>
        <w:szCs w:val="36"/>
        <w:lang w:eastAsia="en-GB"/>
      </w:rPr>
      <w:t xml:space="preserve"> Is</w:t>
    </w:r>
    <w:r w:rsidR="00643222">
      <w:rPr>
        <w:rFonts w:ascii="Verdana" w:hAnsi="Verdana"/>
        <w:b/>
        <w:noProof/>
        <w:color w:val="2C2D84"/>
        <w:sz w:val="36"/>
        <w:szCs w:val="36"/>
        <w:lang w:eastAsia="en-GB"/>
      </w:rPr>
      <w:t>sue</w:t>
    </w:r>
    <w:r>
      <w:tab/>
    </w:r>
    <w:r w:rsidR="00DB091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FA1F5C"/>
    <w:multiLevelType w:val="hybridMultilevel"/>
    <w:tmpl w:val="6CC64A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361BC0"/>
    <w:multiLevelType w:val="multilevel"/>
    <w:tmpl w:val="797AC29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153C5F1A"/>
    <w:multiLevelType w:val="multilevel"/>
    <w:tmpl w:val="4B207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12565D9"/>
    <w:multiLevelType w:val="hybridMultilevel"/>
    <w:tmpl w:val="E8C6B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B0C627E"/>
    <w:multiLevelType w:val="hybridMultilevel"/>
    <w:tmpl w:val="C1B61EE0"/>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4B344ACF"/>
    <w:multiLevelType w:val="hybridMultilevel"/>
    <w:tmpl w:val="43B6F14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478188C"/>
    <w:multiLevelType w:val="hybridMultilevel"/>
    <w:tmpl w:val="EC120F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55926631">
    <w:abstractNumId w:val="0"/>
  </w:num>
  <w:num w:numId="2" w16cid:durableId="2068917113">
    <w:abstractNumId w:val="5"/>
  </w:num>
  <w:num w:numId="3" w16cid:durableId="2066831809">
    <w:abstractNumId w:val="3"/>
  </w:num>
  <w:num w:numId="4" w16cid:durableId="1778400970">
    <w:abstractNumId w:val="6"/>
  </w:num>
  <w:num w:numId="5" w16cid:durableId="422577631">
    <w:abstractNumId w:val="1"/>
  </w:num>
  <w:num w:numId="6" w16cid:durableId="2091076833">
    <w:abstractNumId w:val="2"/>
  </w:num>
  <w:num w:numId="7" w16cid:durableId="25672005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49E3"/>
    <w:rsid w:val="0000107C"/>
    <w:rsid w:val="000034B6"/>
    <w:rsid w:val="000062ED"/>
    <w:rsid w:val="00006C61"/>
    <w:rsid w:val="00012701"/>
    <w:rsid w:val="00016A6C"/>
    <w:rsid w:val="0001764C"/>
    <w:rsid w:val="00024D47"/>
    <w:rsid w:val="00027684"/>
    <w:rsid w:val="00030F75"/>
    <w:rsid w:val="00031927"/>
    <w:rsid w:val="00032F1B"/>
    <w:rsid w:val="00033AAE"/>
    <w:rsid w:val="00034AB9"/>
    <w:rsid w:val="0003789E"/>
    <w:rsid w:val="00044D76"/>
    <w:rsid w:val="00051026"/>
    <w:rsid w:val="00057645"/>
    <w:rsid w:val="00060CF3"/>
    <w:rsid w:val="00063FCB"/>
    <w:rsid w:val="000842EA"/>
    <w:rsid w:val="000933B6"/>
    <w:rsid w:val="000938FF"/>
    <w:rsid w:val="000A76EE"/>
    <w:rsid w:val="000B05CA"/>
    <w:rsid w:val="000B1E21"/>
    <w:rsid w:val="000B3A28"/>
    <w:rsid w:val="000B3FCC"/>
    <w:rsid w:val="000C307B"/>
    <w:rsid w:val="000C4923"/>
    <w:rsid w:val="000C6703"/>
    <w:rsid w:val="000E0F89"/>
    <w:rsid w:val="000E22C5"/>
    <w:rsid w:val="000E4034"/>
    <w:rsid w:val="000F325B"/>
    <w:rsid w:val="00102720"/>
    <w:rsid w:val="00106AB3"/>
    <w:rsid w:val="00111A53"/>
    <w:rsid w:val="00111CC5"/>
    <w:rsid w:val="001132FD"/>
    <w:rsid w:val="00115B56"/>
    <w:rsid w:val="00120377"/>
    <w:rsid w:val="001203C1"/>
    <w:rsid w:val="001240CE"/>
    <w:rsid w:val="00126101"/>
    <w:rsid w:val="00134850"/>
    <w:rsid w:val="001417E7"/>
    <w:rsid w:val="00153942"/>
    <w:rsid w:val="001623DB"/>
    <w:rsid w:val="00165AC1"/>
    <w:rsid w:val="001671BB"/>
    <w:rsid w:val="00171041"/>
    <w:rsid w:val="00174789"/>
    <w:rsid w:val="00176EFB"/>
    <w:rsid w:val="00177619"/>
    <w:rsid w:val="0018008E"/>
    <w:rsid w:val="00182CEF"/>
    <w:rsid w:val="00184C28"/>
    <w:rsid w:val="00185D64"/>
    <w:rsid w:val="0019169C"/>
    <w:rsid w:val="001947F5"/>
    <w:rsid w:val="00194D59"/>
    <w:rsid w:val="00195DDE"/>
    <w:rsid w:val="001969A7"/>
    <w:rsid w:val="001A0994"/>
    <w:rsid w:val="001A1123"/>
    <w:rsid w:val="001A206D"/>
    <w:rsid w:val="001A2D3B"/>
    <w:rsid w:val="001A5C9E"/>
    <w:rsid w:val="001A71A5"/>
    <w:rsid w:val="001B6DCC"/>
    <w:rsid w:val="001D02C0"/>
    <w:rsid w:val="001D03BE"/>
    <w:rsid w:val="001E03A9"/>
    <w:rsid w:val="001E255E"/>
    <w:rsid w:val="001F0767"/>
    <w:rsid w:val="001F2373"/>
    <w:rsid w:val="001F50D6"/>
    <w:rsid w:val="00201C81"/>
    <w:rsid w:val="002064B8"/>
    <w:rsid w:val="00207EF2"/>
    <w:rsid w:val="002102E0"/>
    <w:rsid w:val="002109AD"/>
    <w:rsid w:val="00212758"/>
    <w:rsid w:val="00217EA3"/>
    <w:rsid w:val="00220A86"/>
    <w:rsid w:val="0022141A"/>
    <w:rsid w:val="00221F17"/>
    <w:rsid w:val="00225304"/>
    <w:rsid w:val="0022547E"/>
    <w:rsid w:val="00231711"/>
    <w:rsid w:val="00231F75"/>
    <w:rsid w:val="0023202E"/>
    <w:rsid w:val="002327FD"/>
    <w:rsid w:val="002353BF"/>
    <w:rsid w:val="00237AD7"/>
    <w:rsid w:val="0024707B"/>
    <w:rsid w:val="002500AF"/>
    <w:rsid w:val="00255499"/>
    <w:rsid w:val="00267D21"/>
    <w:rsid w:val="00271D0F"/>
    <w:rsid w:val="00272076"/>
    <w:rsid w:val="00273B36"/>
    <w:rsid w:val="002761C3"/>
    <w:rsid w:val="002808AF"/>
    <w:rsid w:val="00281484"/>
    <w:rsid w:val="00281738"/>
    <w:rsid w:val="00287439"/>
    <w:rsid w:val="00292179"/>
    <w:rsid w:val="00293BBA"/>
    <w:rsid w:val="002B005C"/>
    <w:rsid w:val="002B0190"/>
    <w:rsid w:val="002B211F"/>
    <w:rsid w:val="002B3410"/>
    <w:rsid w:val="002C3DCA"/>
    <w:rsid w:val="002D0493"/>
    <w:rsid w:val="002D6D90"/>
    <w:rsid w:val="002E1956"/>
    <w:rsid w:val="002E31CD"/>
    <w:rsid w:val="002E519C"/>
    <w:rsid w:val="002F56DC"/>
    <w:rsid w:val="00316B84"/>
    <w:rsid w:val="003173EA"/>
    <w:rsid w:val="00317F6C"/>
    <w:rsid w:val="0032081C"/>
    <w:rsid w:val="00320FE7"/>
    <w:rsid w:val="00326A80"/>
    <w:rsid w:val="003316E6"/>
    <w:rsid w:val="00343043"/>
    <w:rsid w:val="00344621"/>
    <w:rsid w:val="00350FD9"/>
    <w:rsid w:val="00351F5E"/>
    <w:rsid w:val="00354A61"/>
    <w:rsid w:val="00355A06"/>
    <w:rsid w:val="00376819"/>
    <w:rsid w:val="0038197A"/>
    <w:rsid w:val="00381D17"/>
    <w:rsid w:val="003820F1"/>
    <w:rsid w:val="0038422E"/>
    <w:rsid w:val="00391F24"/>
    <w:rsid w:val="00395A56"/>
    <w:rsid w:val="003B1274"/>
    <w:rsid w:val="003B3F29"/>
    <w:rsid w:val="003C62D3"/>
    <w:rsid w:val="003D0D9A"/>
    <w:rsid w:val="003D330C"/>
    <w:rsid w:val="003E6590"/>
    <w:rsid w:val="003F409E"/>
    <w:rsid w:val="00400445"/>
    <w:rsid w:val="004044F3"/>
    <w:rsid w:val="0041120A"/>
    <w:rsid w:val="00415031"/>
    <w:rsid w:val="00427CDD"/>
    <w:rsid w:val="004340EC"/>
    <w:rsid w:val="0043441F"/>
    <w:rsid w:val="00436E26"/>
    <w:rsid w:val="00444978"/>
    <w:rsid w:val="0044653F"/>
    <w:rsid w:val="00447770"/>
    <w:rsid w:val="004504C3"/>
    <w:rsid w:val="00451EBE"/>
    <w:rsid w:val="00453C6E"/>
    <w:rsid w:val="00455F0D"/>
    <w:rsid w:val="00456824"/>
    <w:rsid w:val="0045790F"/>
    <w:rsid w:val="00457B56"/>
    <w:rsid w:val="004656F3"/>
    <w:rsid w:val="00465714"/>
    <w:rsid w:val="00465DD3"/>
    <w:rsid w:val="00467566"/>
    <w:rsid w:val="00470F7F"/>
    <w:rsid w:val="00473EAD"/>
    <w:rsid w:val="00474152"/>
    <w:rsid w:val="00482E89"/>
    <w:rsid w:val="0048517E"/>
    <w:rsid w:val="00485D9A"/>
    <w:rsid w:val="00487576"/>
    <w:rsid w:val="00491A98"/>
    <w:rsid w:val="00494964"/>
    <w:rsid w:val="004A0EAE"/>
    <w:rsid w:val="004A3C5C"/>
    <w:rsid w:val="004A5B8A"/>
    <w:rsid w:val="004A7C00"/>
    <w:rsid w:val="004A7D32"/>
    <w:rsid w:val="004B00CF"/>
    <w:rsid w:val="004B2B15"/>
    <w:rsid w:val="004B4D46"/>
    <w:rsid w:val="004C5EAE"/>
    <w:rsid w:val="004C6238"/>
    <w:rsid w:val="004C797B"/>
    <w:rsid w:val="004D13C4"/>
    <w:rsid w:val="004E2BFF"/>
    <w:rsid w:val="004E48ED"/>
    <w:rsid w:val="004E5237"/>
    <w:rsid w:val="004F1353"/>
    <w:rsid w:val="00503F91"/>
    <w:rsid w:val="00507CA1"/>
    <w:rsid w:val="00516E5D"/>
    <w:rsid w:val="0052051B"/>
    <w:rsid w:val="00522C02"/>
    <w:rsid w:val="00527AA2"/>
    <w:rsid w:val="00531B10"/>
    <w:rsid w:val="00533E60"/>
    <w:rsid w:val="00540277"/>
    <w:rsid w:val="00545180"/>
    <w:rsid w:val="00552586"/>
    <w:rsid w:val="00555C84"/>
    <w:rsid w:val="005579EB"/>
    <w:rsid w:val="005601E4"/>
    <w:rsid w:val="00563DFB"/>
    <w:rsid w:val="005662EB"/>
    <w:rsid w:val="00576237"/>
    <w:rsid w:val="005809B8"/>
    <w:rsid w:val="005819B3"/>
    <w:rsid w:val="00584439"/>
    <w:rsid w:val="005942FB"/>
    <w:rsid w:val="005A0F82"/>
    <w:rsid w:val="005A4BA3"/>
    <w:rsid w:val="005A4BE6"/>
    <w:rsid w:val="005A4E19"/>
    <w:rsid w:val="005B7074"/>
    <w:rsid w:val="005B7353"/>
    <w:rsid w:val="005C1AC9"/>
    <w:rsid w:val="005C4210"/>
    <w:rsid w:val="005C628D"/>
    <w:rsid w:val="005C6DDB"/>
    <w:rsid w:val="005C70E9"/>
    <w:rsid w:val="005D0E39"/>
    <w:rsid w:val="005D2BD5"/>
    <w:rsid w:val="005D4EA3"/>
    <w:rsid w:val="005D5915"/>
    <w:rsid w:val="005D70E4"/>
    <w:rsid w:val="005E2C62"/>
    <w:rsid w:val="005E4B45"/>
    <w:rsid w:val="005E6AFC"/>
    <w:rsid w:val="005F3462"/>
    <w:rsid w:val="005F439C"/>
    <w:rsid w:val="005F445E"/>
    <w:rsid w:val="00600571"/>
    <w:rsid w:val="00602B97"/>
    <w:rsid w:val="00603849"/>
    <w:rsid w:val="0060512B"/>
    <w:rsid w:val="006204AE"/>
    <w:rsid w:val="00622B1D"/>
    <w:rsid w:val="00623DEA"/>
    <w:rsid w:val="00626EB6"/>
    <w:rsid w:val="0062781A"/>
    <w:rsid w:val="00627B48"/>
    <w:rsid w:val="00640576"/>
    <w:rsid w:val="00642169"/>
    <w:rsid w:val="0064229E"/>
    <w:rsid w:val="00643222"/>
    <w:rsid w:val="00662F12"/>
    <w:rsid w:val="00674BA7"/>
    <w:rsid w:val="00680DEC"/>
    <w:rsid w:val="0068384E"/>
    <w:rsid w:val="00684892"/>
    <w:rsid w:val="00692DFD"/>
    <w:rsid w:val="006952ED"/>
    <w:rsid w:val="0069662C"/>
    <w:rsid w:val="006A16BE"/>
    <w:rsid w:val="006A4211"/>
    <w:rsid w:val="006A4C39"/>
    <w:rsid w:val="006A4FDB"/>
    <w:rsid w:val="006A5D71"/>
    <w:rsid w:val="006B0261"/>
    <w:rsid w:val="006C1F89"/>
    <w:rsid w:val="006C4EF1"/>
    <w:rsid w:val="006C5B51"/>
    <w:rsid w:val="006C68E8"/>
    <w:rsid w:val="006D1877"/>
    <w:rsid w:val="006D356D"/>
    <w:rsid w:val="006D572A"/>
    <w:rsid w:val="006E0963"/>
    <w:rsid w:val="006E1146"/>
    <w:rsid w:val="006E385D"/>
    <w:rsid w:val="006E7490"/>
    <w:rsid w:val="006F50A0"/>
    <w:rsid w:val="00704043"/>
    <w:rsid w:val="0070524E"/>
    <w:rsid w:val="0070792C"/>
    <w:rsid w:val="00711D07"/>
    <w:rsid w:val="00712151"/>
    <w:rsid w:val="007134C8"/>
    <w:rsid w:val="0071352E"/>
    <w:rsid w:val="0072226D"/>
    <w:rsid w:val="00723FEE"/>
    <w:rsid w:val="00727634"/>
    <w:rsid w:val="0073156B"/>
    <w:rsid w:val="00733F1A"/>
    <w:rsid w:val="00741D39"/>
    <w:rsid w:val="007442B8"/>
    <w:rsid w:val="00747766"/>
    <w:rsid w:val="00747A34"/>
    <w:rsid w:val="00750089"/>
    <w:rsid w:val="00750B7F"/>
    <w:rsid w:val="00754AC9"/>
    <w:rsid w:val="00755B16"/>
    <w:rsid w:val="00757EDB"/>
    <w:rsid w:val="00764516"/>
    <w:rsid w:val="00767542"/>
    <w:rsid w:val="00785C24"/>
    <w:rsid w:val="007879BC"/>
    <w:rsid w:val="00795BFF"/>
    <w:rsid w:val="007A17B8"/>
    <w:rsid w:val="007C0C9B"/>
    <w:rsid w:val="007C24B0"/>
    <w:rsid w:val="007C299F"/>
    <w:rsid w:val="007C5A12"/>
    <w:rsid w:val="007D2244"/>
    <w:rsid w:val="007D721C"/>
    <w:rsid w:val="007E00B0"/>
    <w:rsid w:val="007F30C4"/>
    <w:rsid w:val="007F6A1C"/>
    <w:rsid w:val="007F7543"/>
    <w:rsid w:val="008025A6"/>
    <w:rsid w:val="00803E61"/>
    <w:rsid w:val="00811829"/>
    <w:rsid w:val="008134EC"/>
    <w:rsid w:val="00816486"/>
    <w:rsid w:val="00820677"/>
    <w:rsid w:val="00821871"/>
    <w:rsid w:val="00823A33"/>
    <w:rsid w:val="0082541F"/>
    <w:rsid w:val="008261C3"/>
    <w:rsid w:val="00830CD9"/>
    <w:rsid w:val="008328BC"/>
    <w:rsid w:val="00840105"/>
    <w:rsid w:val="00840693"/>
    <w:rsid w:val="00841AD1"/>
    <w:rsid w:val="0084225D"/>
    <w:rsid w:val="00842C42"/>
    <w:rsid w:val="0085719E"/>
    <w:rsid w:val="00860E8B"/>
    <w:rsid w:val="00860E9D"/>
    <w:rsid w:val="00866C94"/>
    <w:rsid w:val="00872426"/>
    <w:rsid w:val="008727AB"/>
    <w:rsid w:val="00872C7E"/>
    <w:rsid w:val="0087502A"/>
    <w:rsid w:val="008768C7"/>
    <w:rsid w:val="008804F9"/>
    <w:rsid w:val="00884474"/>
    <w:rsid w:val="00887E31"/>
    <w:rsid w:val="0089009A"/>
    <w:rsid w:val="0089082A"/>
    <w:rsid w:val="00892C81"/>
    <w:rsid w:val="0089453A"/>
    <w:rsid w:val="00897CD7"/>
    <w:rsid w:val="008A3E6D"/>
    <w:rsid w:val="008A61DF"/>
    <w:rsid w:val="008A7360"/>
    <w:rsid w:val="008A75E9"/>
    <w:rsid w:val="008B451D"/>
    <w:rsid w:val="008C2635"/>
    <w:rsid w:val="008C283E"/>
    <w:rsid w:val="008D0B61"/>
    <w:rsid w:val="008D4433"/>
    <w:rsid w:val="008E7DC8"/>
    <w:rsid w:val="008F7867"/>
    <w:rsid w:val="008F7CBD"/>
    <w:rsid w:val="00901D10"/>
    <w:rsid w:val="00904715"/>
    <w:rsid w:val="00907928"/>
    <w:rsid w:val="00910298"/>
    <w:rsid w:val="0091265F"/>
    <w:rsid w:val="00913750"/>
    <w:rsid w:val="00915650"/>
    <w:rsid w:val="00915739"/>
    <w:rsid w:val="0091583B"/>
    <w:rsid w:val="00916CB9"/>
    <w:rsid w:val="00930D46"/>
    <w:rsid w:val="0093190A"/>
    <w:rsid w:val="00932A34"/>
    <w:rsid w:val="009336B1"/>
    <w:rsid w:val="00937609"/>
    <w:rsid w:val="009428ED"/>
    <w:rsid w:val="00945CDA"/>
    <w:rsid w:val="009460F5"/>
    <w:rsid w:val="00947869"/>
    <w:rsid w:val="00953674"/>
    <w:rsid w:val="009556B4"/>
    <w:rsid w:val="00956C3F"/>
    <w:rsid w:val="00961A45"/>
    <w:rsid w:val="00961E2C"/>
    <w:rsid w:val="00964304"/>
    <w:rsid w:val="009648E1"/>
    <w:rsid w:val="00967941"/>
    <w:rsid w:val="0097418B"/>
    <w:rsid w:val="009756BD"/>
    <w:rsid w:val="00975BCE"/>
    <w:rsid w:val="00975D30"/>
    <w:rsid w:val="00996B14"/>
    <w:rsid w:val="00996D1E"/>
    <w:rsid w:val="009A0A89"/>
    <w:rsid w:val="009A2839"/>
    <w:rsid w:val="009B17FB"/>
    <w:rsid w:val="009B18E2"/>
    <w:rsid w:val="009B6909"/>
    <w:rsid w:val="009C3963"/>
    <w:rsid w:val="009C4042"/>
    <w:rsid w:val="009D0177"/>
    <w:rsid w:val="009D6A7F"/>
    <w:rsid w:val="009E1576"/>
    <w:rsid w:val="009E2FE6"/>
    <w:rsid w:val="009E3E55"/>
    <w:rsid w:val="009E48D0"/>
    <w:rsid w:val="009E4B5C"/>
    <w:rsid w:val="009F7574"/>
    <w:rsid w:val="00A03568"/>
    <w:rsid w:val="00A05693"/>
    <w:rsid w:val="00A05915"/>
    <w:rsid w:val="00A16194"/>
    <w:rsid w:val="00A20A0F"/>
    <w:rsid w:val="00A215E4"/>
    <w:rsid w:val="00A216E4"/>
    <w:rsid w:val="00A24438"/>
    <w:rsid w:val="00A2525E"/>
    <w:rsid w:val="00A26A63"/>
    <w:rsid w:val="00A34478"/>
    <w:rsid w:val="00A35566"/>
    <w:rsid w:val="00A36E7C"/>
    <w:rsid w:val="00A51478"/>
    <w:rsid w:val="00A54504"/>
    <w:rsid w:val="00A65CC0"/>
    <w:rsid w:val="00A71DA1"/>
    <w:rsid w:val="00A73C91"/>
    <w:rsid w:val="00A7431F"/>
    <w:rsid w:val="00A75347"/>
    <w:rsid w:val="00A76268"/>
    <w:rsid w:val="00A81C50"/>
    <w:rsid w:val="00A85C7B"/>
    <w:rsid w:val="00A87CC7"/>
    <w:rsid w:val="00A91D15"/>
    <w:rsid w:val="00A91FC8"/>
    <w:rsid w:val="00A936D3"/>
    <w:rsid w:val="00A95039"/>
    <w:rsid w:val="00A97173"/>
    <w:rsid w:val="00AA13FA"/>
    <w:rsid w:val="00AA24FB"/>
    <w:rsid w:val="00AB08E5"/>
    <w:rsid w:val="00AB573A"/>
    <w:rsid w:val="00AC2B1C"/>
    <w:rsid w:val="00AC5A9B"/>
    <w:rsid w:val="00AC6572"/>
    <w:rsid w:val="00AE1C33"/>
    <w:rsid w:val="00AE4A70"/>
    <w:rsid w:val="00AE75C8"/>
    <w:rsid w:val="00AF0E73"/>
    <w:rsid w:val="00AF0F6E"/>
    <w:rsid w:val="00AF26AE"/>
    <w:rsid w:val="00AF7C3F"/>
    <w:rsid w:val="00B014DE"/>
    <w:rsid w:val="00B02210"/>
    <w:rsid w:val="00B04A9C"/>
    <w:rsid w:val="00B06308"/>
    <w:rsid w:val="00B06AA8"/>
    <w:rsid w:val="00B1293C"/>
    <w:rsid w:val="00B21612"/>
    <w:rsid w:val="00B228C0"/>
    <w:rsid w:val="00B236B3"/>
    <w:rsid w:val="00B23B31"/>
    <w:rsid w:val="00B255EA"/>
    <w:rsid w:val="00B266AA"/>
    <w:rsid w:val="00B347C9"/>
    <w:rsid w:val="00B36DCD"/>
    <w:rsid w:val="00B37AC0"/>
    <w:rsid w:val="00B37B61"/>
    <w:rsid w:val="00B402E7"/>
    <w:rsid w:val="00B43297"/>
    <w:rsid w:val="00B438A0"/>
    <w:rsid w:val="00B44260"/>
    <w:rsid w:val="00B4611B"/>
    <w:rsid w:val="00B5653C"/>
    <w:rsid w:val="00B5720C"/>
    <w:rsid w:val="00B63F27"/>
    <w:rsid w:val="00B6532E"/>
    <w:rsid w:val="00B65B32"/>
    <w:rsid w:val="00B70AB1"/>
    <w:rsid w:val="00B7180B"/>
    <w:rsid w:val="00B733ED"/>
    <w:rsid w:val="00B7755C"/>
    <w:rsid w:val="00B77F09"/>
    <w:rsid w:val="00B81EF2"/>
    <w:rsid w:val="00B831EA"/>
    <w:rsid w:val="00B85435"/>
    <w:rsid w:val="00B87224"/>
    <w:rsid w:val="00B929BD"/>
    <w:rsid w:val="00B93BA1"/>
    <w:rsid w:val="00B94311"/>
    <w:rsid w:val="00BA00F9"/>
    <w:rsid w:val="00BA5602"/>
    <w:rsid w:val="00BA59C2"/>
    <w:rsid w:val="00BA708A"/>
    <w:rsid w:val="00BA76D5"/>
    <w:rsid w:val="00BA7FF8"/>
    <w:rsid w:val="00BB0121"/>
    <w:rsid w:val="00BB3E46"/>
    <w:rsid w:val="00BB5ED0"/>
    <w:rsid w:val="00BC182F"/>
    <w:rsid w:val="00BC1DF5"/>
    <w:rsid w:val="00BD77E7"/>
    <w:rsid w:val="00BF3071"/>
    <w:rsid w:val="00BF3252"/>
    <w:rsid w:val="00BF6709"/>
    <w:rsid w:val="00C1070E"/>
    <w:rsid w:val="00C111EE"/>
    <w:rsid w:val="00C17752"/>
    <w:rsid w:val="00C2192B"/>
    <w:rsid w:val="00C22F0B"/>
    <w:rsid w:val="00C31B9E"/>
    <w:rsid w:val="00C34CA6"/>
    <w:rsid w:val="00C35FB8"/>
    <w:rsid w:val="00C376E2"/>
    <w:rsid w:val="00C37C7B"/>
    <w:rsid w:val="00C40246"/>
    <w:rsid w:val="00C42F5A"/>
    <w:rsid w:val="00C43C1C"/>
    <w:rsid w:val="00C46B4A"/>
    <w:rsid w:val="00C532E9"/>
    <w:rsid w:val="00C54E79"/>
    <w:rsid w:val="00C6153F"/>
    <w:rsid w:val="00C676C8"/>
    <w:rsid w:val="00C701E0"/>
    <w:rsid w:val="00C73DF2"/>
    <w:rsid w:val="00C852E1"/>
    <w:rsid w:val="00C87789"/>
    <w:rsid w:val="00C97504"/>
    <w:rsid w:val="00CA04AD"/>
    <w:rsid w:val="00CA0F5C"/>
    <w:rsid w:val="00CA482B"/>
    <w:rsid w:val="00CB1C3C"/>
    <w:rsid w:val="00CB22A5"/>
    <w:rsid w:val="00CB7126"/>
    <w:rsid w:val="00CC4137"/>
    <w:rsid w:val="00CC47BD"/>
    <w:rsid w:val="00CC5129"/>
    <w:rsid w:val="00CC66C5"/>
    <w:rsid w:val="00CC79C9"/>
    <w:rsid w:val="00CD49E3"/>
    <w:rsid w:val="00CD61EB"/>
    <w:rsid w:val="00CE02F4"/>
    <w:rsid w:val="00CE19E6"/>
    <w:rsid w:val="00CE3EA8"/>
    <w:rsid w:val="00CE729F"/>
    <w:rsid w:val="00CF125D"/>
    <w:rsid w:val="00CF425A"/>
    <w:rsid w:val="00CF43EE"/>
    <w:rsid w:val="00CF4620"/>
    <w:rsid w:val="00D00D68"/>
    <w:rsid w:val="00D01D09"/>
    <w:rsid w:val="00D043D7"/>
    <w:rsid w:val="00D05690"/>
    <w:rsid w:val="00D06AB5"/>
    <w:rsid w:val="00D145C5"/>
    <w:rsid w:val="00D154B8"/>
    <w:rsid w:val="00D23272"/>
    <w:rsid w:val="00D30DA3"/>
    <w:rsid w:val="00D375CB"/>
    <w:rsid w:val="00D47BD1"/>
    <w:rsid w:val="00D50791"/>
    <w:rsid w:val="00D57447"/>
    <w:rsid w:val="00D61DD2"/>
    <w:rsid w:val="00D64C23"/>
    <w:rsid w:val="00D72630"/>
    <w:rsid w:val="00D737E2"/>
    <w:rsid w:val="00D77E98"/>
    <w:rsid w:val="00D77F8E"/>
    <w:rsid w:val="00D879BF"/>
    <w:rsid w:val="00D87AFB"/>
    <w:rsid w:val="00D90557"/>
    <w:rsid w:val="00D9133D"/>
    <w:rsid w:val="00D97888"/>
    <w:rsid w:val="00DA1C8F"/>
    <w:rsid w:val="00DA20E1"/>
    <w:rsid w:val="00DA2D1F"/>
    <w:rsid w:val="00DA5E1A"/>
    <w:rsid w:val="00DA62EE"/>
    <w:rsid w:val="00DA7326"/>
    <w:rsid w:val="00DB091B"/>
    <w:rsid w:val="00DB462E"/>
    <w:rsid w:val="00DB4F35"/>
    <w:rsid w:val="00DB5189"/>
    <w:rsid w:val="00DB548F"/>
    <w:rsid w:val="00DB551A"/>
    <w:rsid w:val="00DB6D87"/>
    <w:rsid w:val="00DC4300"/>
    <w:rsid w:val="00DC4D03"/>
    <w:rsid w:val="00DC717A"/>
    <w:rsid w:val="00DD08FE"/>
    <w:rsid w:val="00DD238C"/>
    <w:rsid w:val="00DD59FE"/>
    <w:rsid w:val="00DD6A76"/>
    <w:rsid w:val="00DD72D8"/>
    <w:rsid w:val="00DE23C5"/>
    <w:rsid w:val="00DE616D"/>
    <w:rsid w:val="00DE631A"/>
    <w:rsid w:val="00DF1FE6"/>
    <w:rsid w:val="00DF4107"/>
    <w:rsid w:val="00DF5597"/>
    <w:rsid w:val="00E020BA"/>
    <w:rsid w:val="00E055EF"/>
    <w:rsid w:val="00E11215"/>
    <w:rsid w:val="00E117AC"/>
    <w:rsid w:val="00E1322F"/>
    <w:rsid w:val="00E16AB8"/>
    <w:rsid w:val="00E16D27"/>
    <w:rsid w:val="00E258CE"/>
    <w:rsid w:val="00E37A38"/>
    <w:rsid w:val="00E433A4"/>
    <w:rsid w:val="00E47AED"/>
    <w:rsid w:val="00E51004"/>
    <w:rsid w:val="00E56241"/>
    <w:rsid w:val="00E57F34"/>
    <w:rsid w:val="00E60D1F"/>
    <w:rsid w:val="00E6459C"/>
    <w:rsid w:val="00E73E3A"/>
    <w:rsid w:val="00E776BB"/>
    <w:rsid w:val="00E8627F"/>
    <w:rsid w:val="00E8753E"/>
    <w:rsid w:val="00E9391B"/>
    <w:rsid w:val="00E96CCC"/>
    <w:rsid w:val="00EA0541"/>
    <w:rsid w:val="00EA6C5A"/>
    <w:rsid w:val="00EB2533"/>
    <w:rsid w:val="00EB6976"/>
    <w:rsid w:val="00EB6CC7"/>
    <w:rsid w:val="00EC0832"/>
    <w:rsid w:val="00EC4EF6"/>
    <w:rsid w:val="00EC509C"/>
    <w:rsid w:val="00EC66B4"/>
    <w:rsid w:val="00ED145A"/>
    <w:rsid w:val="00ED17A2"/>
    <w:rsid w:val="00ED25A1"/>
    <w:rsid w:val="00ED4C0C"/>
    <w:rsid w:val="00EE2C8C"/>
    <w:rsid w:val="00EE688D"/>
    <w:rsid w:val="00EF12D7"/>
    <w:rsid w:val="00EF38FC"/>
    <w:rsid w:val="00EF5A4B"/>
    <w:rsid w:val="00EF66A8"/>
    <w:rsid w:val="00EF710A"/>
    <w:rsid w:val="00EF78F4"/>
    <w:rsid w:val="00F011B5"/>
    <w:rsid w:val="00F106F6"/>
    <w:rsid w:val="00F142D5"/>
    <w:rsid w:val="00F21905"/>
    <w:rsid w:val="00F34A3C"/>
    <w:rsid w:val="00F36A8D"/>
    <w:rsid w:val="00F40956"/>
    <w:rsid w:val="00F41DA0"/>
    <w:rsid w:val="00F42449"/>
    <w:rsid w:val="00F4565B"/>
    <w:rsid w:val="00F53417"/>
    <w:rsid w:val="00F60F00"/>
    <w:rsid w:val="00F60F15"/>
    <w:rsid w:val="00F61505"/>
    <w:rsid w:val="00F64BBA"/>
    <w:rsid w:val="00F64E3F"/>
    <w:rsid w:val="00F66FFE"/>
    <w:rsid w:val="00F75FC9"/>
    <w:rsid w:val="00F80187"/>
    <w:rsid w:val="00F87217"/>
    <w:rsid w:val="00F87FF9"/>
    <w:rsid w:val="00F926D8"/>
    <w:rsid w:val="00F95FD5"/>
    <w:rsid w:val="00FA3191"/>
    <w:rsid w:val="00FA4B58"/>
    <w:rsid w:val="00FB538E"/>
    <w:rsid w:val="00FC17B0"/>
    <w:rsid w:val="00FC46A6"/>
    <w:rsid w:val="00FC470E"/>
    <w:rsid w:val="00FD5F4E"/>
    <w:rsid w:val="00FD6312"/>
    <w:rsid w:val="00FE78E4"/>
    <w:rsid w:val="00FF00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C175F7"/>
  <w15:chartTrackingRefBased/>
  <w15:docId w15:val="{565B6288-1972-43B5-BAAC-14B6B2294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7574"/>
    <w:pPr>
      <w:spacing w:after="0" w:line="240" w:lineRule="auto"/>
    </w:pPr>
  </w:style>
  <w:style w:type="paragraph" w:styleId="Heading1">
    <w:name w:val="heading 1"/>
    <w:basedOn w:val="Normal"/>
    <w:next w:val="Normal"/>
    <w:link w:val="Heading1Char"/>
    <w:uiPriority w:val="9"/>
    <w:qFormat/>
    <w:rsid w:val="00A7431F"/>
    <w:pPr>
      <w:keepNext/>
      <w:keepLines/>
      <w:spacing w:before="240" w:line="276"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ED4C0C"/>
    <w:pPr>
      <w:spacing w:before="100" w:beforeAutospacing="1" w:after="100" w:afterAutospacing="1"/>
      <w:outlineLvl w:val="1"/>
    </w:pPr>
    <w:rPr>
      <w:rFonts w:ascii="Times New Roman" w:eastAsia="Times New Roman" w:hAnsi="Times New Roman" w:cs="Times New Roman"/>
      <w:b/>
      <w:bCs/>
      <w:sz w:val="36"/>
      <w:szCs w:val="36"/>
      <w:lang w:eastAsia="en-GB"/>
    </w:rPr>
  </w:style>
  <w:style w:type="paragraph" w:styleId="Heading3">
    <w:name w:val="heading 3"/>
    <w:basedOn w:val="Normal"/>
    <w:next w:val="Normal"/>
    <w:link w:val="Heading3Char"/>
    <w:uiPriority w:val="9"/>
    <w:semiHidden/>
    <w:unhideWhenUsed/>
    <w:qFormat/>
    <w:rsid w:val="00CE02F4"/>
    <w:pPr>
      <w:keepNext/>
      <w:keepLines/>
      <w:spacing w:before="40" w:line="276" w:lineRule="auto"/>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68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768C7"/>
    <w:pPr>
      <w:tabs>
        <w:tab w:val="center" w:pos="4513"/>
        <w:tab w:val="right" w:pos="9026"/>
      </w:tabs>
    </w:pPr>
  </w:style>
  <w:style w:type="character" w:customStyle="1" w:styleId="HeaderChar">
    <w:name w:val="Header Char"/>
    <w:basedOn w:val="DefaultParagraphFont"/>
    <w:link w:val="Header"/>
    <w:uiPriority w:val="99"/>
    <w:rsid w:val="008768C7"/>
  </w:style>
  <w:style w:type="paragraph" w:styleId="Footer">
    <w:name w:val="footer"/>
    <w:basedOn w:val="Normal"/>
    <w:link w:val="FooterChar"/>
    <w:uiPriority w:val="99"/>
    <w:unhideWhenUsed/>
    <w:rsid w:val="008768C7"/>
    <w:pPr>
      <w:tabs>
        <w:tab w:val="center" w:pos="4513"/>
        <w:tab w:val="right" w:pos="9026"/>
      </w:tabs>
    </w:pPr>
  </w:style>
  <w:style w:type="character" w:customStyle="1" w:styleId="FooterChar">
    <w:name w:val="Footer Char"/>
    <w:basedOn w:val="DefaultParagraphFont"/>
    <w:link w:val="Footer"/>
    <w:uiPriority w:val="99"/>
    <w:rsid w:val="008768C7"/>
  </w:style>
  <w:style w:type="paragraph" w:styleId="ListParagraph">
    <w:name w:val="List Paragraph"/>
    <w:basedOn w:val="Normal"/>
    <w:uiPriority w:val="34"/>
    <w:qFormat/>
    <w:rsid w:val="00FC46A6"/>
    <w:pPr>
      <w:spacing w:after="200" w:line="276" w:lineRule="auto"/>
      <w:ind w:left="720"/>
      <w:contextualSpacing/>
    </w:pPr>
  </w:style>
  <w:style w:type="character" w:styleId="Hyperlink">
    <w:name w:val="Hyperlink"/>
    <w:basedOn w:val="DefaultParagraphFont"/>
    <w:uiPriority w:val="99"/>
    <w:unhideWhenUsed/>
    <w:rsid w:val="00AF7C3F"/>
    <w:rPr>
      <w:color w:val="0000FF"/>
      <w:u w:val="single"/>
    </w:rPr>
  </w:style>
  <w:style w:type="character" w:customStyle="1" w:styleId="1ivvet-w">
    <w:name w:val="_1ivvet-w"/>
    <w:basedOn w:val="DefaultParagraphFont"/>
    <w:rsid w:val="00AF7C3F"/>
  </w:style>
  <w:style w:type="character" w:styleId="UnresolvedMention">
    <w:name w:val="Unresolved Mention"/>
    <w:basedOn w:val="DefaultParagraphFont"/>
    <w:uiPriority w:val="99"/>
    <w:semiHidden/>
    <w:unhideWhenUsed/>
    <w:rsid w:val="00B63F27"/>
    <w:rPr>
      <w:color w:val="605E5C"/>
      <w:shd w:val="clear" w:color="auto" w:fill="E1DFDD"/>
    </w:rPr>
  </w:style>
  <w:style w:type="character" w:customStyle="1" w:styleId="Heading2Char">
    <w:name w:val="Heading 2 Char"/>
    <w:basedOn w:val="DefaultParagraphFont"/>
    <w:link w:val="Heading2"/>
    <w:uiPriority w:val="9"/>
    <w:rsid w:val="00ED4C0C"/>
    <w:rPr>
      <w:rFonts w:ascii="Times New Roman" w:eastAsia="Times New Roman" w:hAnsi="Times New Roman" w:cs="Times New Roman"/>
      <w:b/>
      <w:bCs/>
      <w:sz w:val="36"/>
      <w:szCs w:val="36"/>
      <w:lang w:eastAsia="en-GB"/>
    </w:rPr>
  </w:style>
  <w:style w:type="paragraph" w:customStyle="1" w:styleId="larger">
    <w:name w:val="larger"/>
    <w:basedOn w:val="Normal"/>
    <w:rsid w:val="00ED4C0C"/>
    <w:pPr>
      <w:spacing w:before="100" w:beforeAutospacing="1" w:after="100" w:afterAutospacing="1"/>
    </w:pPr>
    <w:rPr>
      <w:rFonts w:ascii="Times New Roman" w:eastAsia="Times New Roman" w:hAnsi="Times New Roman" w:cs="Times New Roman"/>
      <w:sz w:val="24"/>
      <w:szCs w:val="24"/>
      <w:lang w:eastAsia="en-GB"/>
    </w:rPr>
  </w:style>
  <w:style w:type="paragraph" w:styleId="NormalWeb">
    <w:name w:val="Normal (Web)"/>
    <w:basedOn w:val="Normal"/>
    <w:uiPriority w:val="99"/>
    <w:unhideWhenUsed/>
    <w:rsid w:val="00ED4C0C"/>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A7431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E02F4"/>
    <w:rPr>
      <w:rFonts w:asciiTheme="majorHAnsi" w:eastAsiaTheme="majorEastAsia" w:hAnsiTheme="majorHAnsi" w:cstheme="majorBidi"/>
      <w:color w:val="1F3763" w:themeColor="accent1" w:themeShade="7F"/>
      <w:sz w:val="24"/>
      <w:szCs w:val="24"/>
    </w:rPr>
  </w:style>
  <w:style w:type="character" w:styleId="Strong">
    <w:name w:val="Strong"/>
    <w:basedOn w:val="DefaultParagraphFont"/>
    <w:uiPriority w:val="22"/>
    <w:qFormat/>
    <w:rsid w:val="002C3DCA"/>
    <w:rPr>
      <w:b/>
      <w:bCs/>
    </w:rPr>
  </w:style>
  <w:style w:type="character" w:customStyle="1" w:styleId="css-901oao">
    <w:name w:val="css-901oao"/>
    <w:basedOn w:val="DefaultParagraphFont"/>
    <w:rsid w:val="00DD59FE"/>
  </w:style>
  <w:style w:type="character" w:customStyle="1" w:styleId="r-18u37iz">
    <w:name w:val="r-18u37iz"/>
    <w:basedOn w:val="DefaultParagraphFont"/>
    <w:rsid w:val="00DD59FE"/>
  </w:style>
  <w:style w:type="paragraph" w:styleId="PlainText">
    <w:name w:val="Plain Text"/>
    <w:basedOn w:val="Normal"/>
    <w:link w:val="PlainTextChar"/>
    <w:uiPriority w:val="99"/>
    <w:unhideWhenUsed/>
    <w:rsid w:val="00F53417"/>
    <w:rPr>
      <w:rFonts w:ascii="Calibri" w:hAnsi="Calibri"/>
      <w:szCs w:val="21"/>
    </w:rPr>
  </w:style>
  <w:style w:type="character" w:customStyle="1" w:styleId="PlainTextChar">
    <w:name w:val="Plain Text Char"/>
    <w:basedOn w:val="DefaultParagraphFont"/>
    <w:link w:val="PlainText"/>
    <w:uiPriority w:val="99"/>
    <w:rsid w:val="00F53417"/>
    <w:rPr>
      <w:rFonts w:ascii="Calibri" w:hAnsi="Calibri"/>
      <w:szCs w:val="21"/>
    </w:rPr>
  </w:style>
  <w:style w:type="character" w:styleId="FollowedHyperlink">
    <w:name w:val="FollowedHyperlink"/>
    <w:basedOn w:val="DefaultParagraphFont"/>
    <w:uiPriority w:val="99"/>
    <w:semiHidden/>
    <w:unhideWhenUsed/>
    <w:rsid w:val="00177619"/>
    <w:rPr>
      <w:color w:val="954F72" w:themeColor="followedHyperlink"/>
      <w:u w:val="single"/>
    </w:rPr>
  </w:style>
  <w:style w:type="paragraph" w:styleId="Caption">
    <w:name w:val="caption"/>
    <w:basedOn w:val="Normal"/>
    <w:next w:val="Normal"/>
    <w:uiPriority w:val="35"/>
    <w:unhideWhenUsed/>
    <w:qFormat/>
    <w:rsid w:val="00165AC1"/>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272909">
      <w:bodyDiv w:val="1"/>
      <w:marLeft w:val="0"/>
      <w:marRight w:val="0"/>
      <w:marTop w:val="0"/>
      <w:marBottom w:val="0"/>
      <w:divBdr>
        <w:top w:val="none" w:sz="0" w:space="0" w:color="auto"/>
        <w:left w:val="none" w:sz="0" w:space="0" w:color="auto"/>
        <w:bottom w:val="none" w:sz="0" w:space="0" w:color="auto"/>
        <w:right w:val="none" w:sz="0" w:space="0" w:color="auto"/>
      </w:divBdr>
    </w:div>
    <w:div w:id="49622464">
      <w:bodyDiv w:val="1"/>
      <w:marLeft w:val="0"/>
      <w:marRight w:val="0"/>
      <w:marTop w:val="0"/>
      <w:marBottom w:val="0"/>
      <w:divBdr>
        <w:top w:val="none" w:sz="0" w:space="0" w:color="auto"/>
        <w:left w:val="none" w:sz="0" w:space="0" w:color="auto"/>
        <w:bottom w:val="none" w:sz="0" w:space="0" w:color="auto"/>
        <w:right w:val="none" w:sz="0" w:space="0" w:color="auto"/>
      </w:divBdr>
    </w:div>
    <w:div w:id="54553280">
      <w:bodyDiv w:val="1"/>
      <w:marLeft w:val="0"/>
      <w:marRight w:val="0"/>
      <w:marTop w:val="0"/>
      <w:marBottom w:val="0"/>
      <w:divBdr>
        <w:top w:val="none" w:sz="0" w:space="0" w:color="auto"/>
        <w:left w:val="none" w:sz="0" w:space="0" w:color="auto"/>
        <w:bottom w:val="none" w:sz="0" w:space="0" w:color="auto"/>
        <w:right w:val="none" w:sz="0" w:space="0" w:color="auto"/>
      </w:divBdr>
    </w:div>
    <w:div w:id="221256622">
      <w:bodyDiv w:val="1"/>
      <w:marLeft w:val="0"/>
      <w:marRight w:val="0"/>
      <w:marTop w:val="0"/>
      <w:marBottom w:val="0"/>
      <w:divBdr>
        <w:top w:val="none" w:sz="0" w:space="0" w:color="auto"/>
        <w:left w:val="none" w:sz="0" w:space="0" w:color="auto"/>
        <w:bottom w:val="none" w:sz="0" w:space="0" w:color="auto"/>
        <w:right w:val="none" w:sz="0" w:space="0" w:color="auto"/>
      </w:divBdr>
    </w:div>
    <w:div w:id="316302966">
      <w:bodyDiv w:val="1"/>
      <w:marLeft w:val="0"/>
      <w:marRight w:val="0"/>
      <w:marTop w:val="0"/>
      <w:marBottom w:val="0"/>
      <w:divBdr>
        <w:top w:val="none" w:sz="0" w:space="0" w:color="auto"/>
        <w:left w:val="none" w:sz="0" w:space="0" w:color="auto"/>
        <w:bottom w:val="none" w:sz="0" w:space="0" w:color="auto"/>
        <w:right w:val="none" w:sz="0" w:space="0" w:color="auto"/>
      </w:divBdr>
    </w:div>
    <w:div w:id="329676781">
      <w:bodyDiv w:val="1"/>
      <w:marLeft w:val="0"/>
      <w:marRight w:val="0"/>
      <w:marTop w:val="0"/>
      <w:marBottom w:val="0"/>
      <w:divBdr>
        <w:top w:val="none" w:sz="0" w:space="0" w:color="auto"/>
        <w:left w:val="none" w:sz="0" w:space="0" w:color="auto"/>
        <w:bottom w:val="none" w:sz="0" w:space="0" w:color="auto"/>
        <w:right w:val="none" w:sz="0" w:space="0" w:color="auto"/>
      </w:divBdr>
    </w:div>
    <w:div w:id="355235864">
      <w:bodyDiv w:val="1"/>
      <w:marLeft w:val="0"/>
      <w:marRight w:val="0"/>
      <w:marTop w:val="0"/>
      <w:marBottom w:val="0"/>
      <w:divBdr>
        <w:top w:val="none" w:sz="0" w:space="0" w:color="auto"/>
        <w:left w:val="none" w:sz="0" w:space="0" w:color="auto"/>
        <w:bottom w:val="none" w:sz="0" w:space="0" w:color="auto"/>
        <w:right w:val="none" w:sz="0" w:space="0" w:color="auto"/>
      </w:divBdr>
    </w:div>
    <w:div w:id="362370263">
      <w:bodyDiv w:val="1"/>
      <w:marLeft w:val="0"/>
      <w:marRight w:val="0"/>
      <w:marTop w:val="0"/>
      <w:marBottom w:val="0"/>
      <w:divBdr>
        <w:top w:val="none" w:sz="0" w:space="0" w:color="auto"/>
        <w:left w:val="none" w:sz="0" w:space="0" w:color="auto"/>
        <w:bottom w:val="none" w:sz="0" w:space="0" w:color="auto"/>
        <w:right w:val="none" w:sz="0" w:space="0" w:color="auto"/>
      </w:divBdr>
    </w:div>
    <w:div w:id="365450537">
      <w:bodyDiv w:val="1"/>
      <w:marLeft w:val="0"/>
      <w:marRight w:val="0"/>
      <w:marTop w:val="0"/>
      <w:marBottom w:val="0"/>
      <w:divBdr>
        <w:top w:val="none" w:sz="0" w:space="0" w:color="auto"/>
        <w:left w:val="none" w:sz="0" w:space="0" w:color="auto"/>
        <w:bottom w:val="none" w:sz="0" w:space="0" w:color="auto"/>
        <w:right w:val="none" w:sz="0" w:space="0" w:color="auto"/>
      </w:divBdr>
      <w:divsChild>
        <w:div w:id="195311073">
          <w:blockQuote w:val="1"/>
          <w:marLeft w:val="600"/>
          <w:marRight w:val="600"/>
          <w:marTop w:val="240"/>
          <w:marBottom w:val="240"/>
          <w:divBdr>
            <w:top w:val="none" w:sz="0" w:space="0" w:color="auto"/>
            <w:left w:val="single" w:sz="48" w:space="8" w:color="017FDF"/>
            <w:bottom w:val="none" w:sz="0" w:space="0" w:color="auto"/>
            <w:right w:val="none" w:sz="0" w:space="0" w:color="auto"/>
          </w:divBdr>
        </w:div>
      </w:divsChild>
    </w:div>
    <w:div w:id="432360684">
      <w:bodyDiv w:val="1"/>
      <w:marLeft w:val="0"/>
      <w:marRight w:val="0"/>
      <w:marTop w:val="0"/>
      <w:marBottom w:val="0"/>
      <w:divBdr>
        <w:top w:val="none" w:sz="0" w:space="0" w:color="auto"/>
        <w:left w:val="none" w:sz="0" w:space="0" w:color="auto"/>
        <w:bottom w:val="none" w:sz="0" w:space="0" w:color="auto"/>
        <w:right w:val="none" w:sz="0" w:space="0" w:color="auto"/>
      </w:divBdr>
    </w:div>
    <w:div w:id="486020424">
      <w:bodyDiv w:val="1"/>
      <w:marLeft w:val="0"/>
      <w:marRight w:val="0"/>
      <w:marTop w:val="0"/>
      <w:marBottom w:val="0"/>
      <w:divBdr>
        <w:top w:val="none" w:sz="0" w:space="0" w:color="auto"/>
        <w:left w:val="none" w:sz="0" w:space="0" w:color="auto"/>
        <w:bottom w:val="none" w:sz="0" w:space="0" w:color="auto"/>
        <w:right w:val="none" w:sz="0" w:space="0" w:color="auto"/>
      </w:divBdr>
    </w:div>
    <w:div w:id="553587393">
      <w:bodyDiv w:val="1"/>
      <w:marLeft w:val="0"/>
      <w:marRight w:val="0"/>
      <w:marTop w:val="0"/>
      <w:marBottom w:val="0"/>
      <w:divBdr>
        <w:top w:val="none" w:sz="0" w:space="0" w:color="auto"/>
        <w:left w:val="none" w:sz="0" w:space="0" w:color="auto"/>
        <w:bottom w:val="none" w:sz="0" w:space="0" w:color="auto"/>
        <w:right w:val="none" w:sz="0" w:space="0" w:color="auto"/>
      </w:divBdr>
    </w:div>
    <w:div w:id="578102673">
      <w:bodyDiv w:val="1"/>
      <w:marLeft w:val="0"/>
      <w:marRight w:val="0"/>
      <w:marTop w:val="0"/>
      <w:marBottom w:val="0"/>
      <w:divBdr>
        <w:top w:val="none" w:sz="0" w:space="0" w:color="auto"/>
        <w:left w:val="none" w:sz="0" w:space="0" w:color="auto"/>
        <w:bottom w:val="none" w:sz="0" w:space="0" w:color="auto"/>
        <w:right w:val="none" w:sz="0" w:space="0" w:color="auto"/>
      </w:divBdr>
    </w:div>
    <w:div w:id="622276236">
      <w:bodyDiv w:val="1"/>
      <w:marLeft w:val="0"/>
      <w:marRight w:val="0"/>
      <w:marTop w:val="0"/>
      <w:marBottom w:val="0"/>
      <w:divBdr>
        <w:top w:val="none" w:sz="0" w:space="0" w:color="auto"/>
        <w:left w:val="none" w:sz="0" w:space="0" w:color="auto"/>
        <w:bottom w:val="none" w:sz="0" w:space="0" w:color="auto"/>
        <w:right w:val="none" w:sz="0" w:space="0" w:color="auto"/>
      </w:divBdr>
    </w:div>
    <w:div w:id="687293435">
      <w:bodyDiv w:val="1"/>
      <w:marLeft w:val="0"/>
      <w:marRight w:val="0"/>
      <w:marTop w:val="0"/>
      <w:marBottom w:val="0"/>
      <w:divBdr>
        <w:top w:val="none" w:sz="0" w:space="0" w:color="auto"/>
        <w:left w:val="none" w:sz="0" w:space="0" w:color="auto"/>
        <w:bottom w:val="none" w:sz="0" w:space="0" w:color="auto"/>
        <w:right w:val="none" w:sz="0" w:space="0" w:color="auto"/>
      </w:divBdr>
    </w:div>
    <w:div w:id="711923370">
      <w:bodyDiv w:val="1"/>
      <w:marLeft w:val="0"/>
      <w:marRight w:val="0"/>
      <w:marTop w:val="0"/>
      <w:marBottom w:val="0"/>
      <w:divBdr>
        <w:top w:val="none" w:sz="0" w:space="0" w:color="auto"/>
        <w:left w:val="none" w:sz="0" w:space="0" w:color="auto"/>
        <w:bottom w:val="none" w:sz="0" w:space="0" w:color="auto"/>
        <w:right w:val="none" w:sz="0" w:space="0" w:color="auto"/>
      </w:divBdr>
    </w:div>
    <w:div w:id="741297120">
      <w:bodyDiv w:val="1"/>
      <w:marLeft w:val="0"/>
      <w:marRight w:val="0"/>
      <w:marTop w:val="0"/>
      <w:marBottom w:val="0"/>
      <w:divBdr>
        <w:top w:val="none" w:sz="0" w:space="0" w:color="auto"/>
        <w:left w:val="none" w:sz="0" w:space="0" w:color="auto"/>
        <w:bottom w:val="none" w:sz="0" w:space="0" w:color="auto"/>
        <w:right w:val="none" w:sz="0" w:space="0" w:color="auto"/>
      </w:divBdr>
    </w:div>
    <w:div w:id="839392070">
      <w:bodyDiv w:val="1"/>
      <w:marLeft w:val="0"/>
      <w:marRight w:val="0"/>
      <w:marTop w:val="0"/>
      <w:marBottom w:val="0"/>
      <w:divBdr>
        <w:top w:val="none" w:sz="0" w:space="0" w:color="auto"/>
        <w:left w:val="none" w:sz="0" w:space="0" w:color="auto"/>
        <w:bottom w:val="none" w:sz="0" w:space="0" w:color="auto"/>
        <w:right w:val="none" w:sz="0" w:space="0" w:color="auto"/>
      </w:divBdr>
    </w:div>
    <w:div w:id="843974597">
      <w:bodyDiv w:val="1"/>
      <w:marLeft w:val="0"/>
      <w:marRight w:val="0"/>
      <w:marTop w:val="0"/>
      <w:marBottom w:val="0"/>
      <w:divBdr>
        <w:top w:val="none" w:sz="0" w:space="0" w:color="auto"/>
        <w:left w:val="none" w:sz="0" w:space="0" w:color="auto"/>
        <w:bottom w:val="none" w:sz="0" w:space="0" w:color="auto"/>
        <w:right w:val="none" w:sz="0" w:space="0" w:color="auto"/>
      </w:divBdr>
    </w:div>
    <w:div w:id="852888475">
      <w:bodyDiv w:val="1"/>
      <w:marLeft w:val="0"/>
      <w:marRight w:val="0"/>
      <w:marTop w:val="0"/>
      <w:marBottom w:val="0"/>
      <w:divBdr>
        <w:top w:val="none" w:sz="0" w:space="0" w:color="auto"/>
        <w:left w:val="none" w:sz="0" w:space="0" w:color="auto"/>
        <w:bottom w:val="none" w:sz="0" w:space="0" w:color="auto"/>
        <w:right w:val="none" w:sz="0" w:space="0" w:color="auto"/>
      </w:divBdr>
    </w:div>
    <w:div w:id="968046102">
      <w:bodyDiv w:val="1"/>
      <w:marLeft w:val="0"/>
      <w:marRight w:val="0"/>
      <w:marTop w:val="0"/>
      <w:marBottom w:val="0"/>
      <w:divBdr>
        <w:top w:val="none" w:sz="0" w:space="0" w:color="auto"/>
        <w:left w:val="none" w:sz="0" w:space="0" w:color="auto"/>
        <w:bottom w:val="none" w:sz="0" w:space="0" w:color="auto"/>
        <w:right w:val="none" w:sz="0" w:space="0" w:color="auto"/>
      </w:divBdr>
    </w:div>
    <w:div w:id="995258962">
      <w:bodyDiv w:val="1"/>
      <w:marLeft w:val="0"/>
      <w:marRight w:val="0"/>
      <w:marTop w:val="0"/>
      <w:marBottom w:val="0"/>
      <w:divBdr>
        <w:top w:val="none" w:sz="0" w:space="0" w:color="auto"/>
        <w:left w:val="none" w:sz="0" w:space="0" w:color="auto"/>
        <w:bottom w:val="none" w:sz="0" w:space="0" w:color="auto"/>
        <w:right w:val="none" w:sz="0" w:space="0" w:color="auto"/>
      </w:divBdr>
    </w:div>
    <w:div w:id="1005060292">
      <w:bodyDiv w:val="1"/>
      <w:marLeft w:val="0"/>
      <w:marRight w:val="0"/>
      <w:marTop w:val="0"/>
      <w:marBottom w:val="0"/>
      <w:divBdr>
        <w:top w:val="none" w:sz="0" w:space="0" w:color="auto"/>
        <w:left w:val="none" w:sz="0" w:space="0" w:color="auto"/>
        <w:bottom w:val="none" w:sz="0" w:space="0" w:color="auto"/>
        <w:right w:val="none" w:sz="0" w:space="0" w:color="auto"/>
      </w:divBdr>
    </w:div>
    <w:div w:id="1019740237">
      <w:bodyDiv w:val="1"/>
      <w:marLeft w:val="0"/>
      <w:marRight w:val="0"/>
      <w:marTop w:val="0"/>
      <w:marBottom w:val="0"/>
      <w:divBdr>
        <w:top w:val="none" w:sz="0" w:space="0" w:color="auto"/>
        <w:left w:val="none" w:sz="0" w:space="0" w:color="auto"/>
        <w:bottom w:val="none" w:sz="0" w:space="0" w:color="auto"/>
        <w:right w:val="none" w:sz="0" w:space="0" w:color="auto"/>
      </w:divBdr>
    </w:div>
    <w:div w:id="1090203777">
      <w:bodyDiv w:val="1"/>
      <w:marLeft w:val="0"/>
      <w:marRight w:val="0"/>
      <w:marTop w:val="0"/>
      <w:marBottom w:val="0"/>
      <w:divBdr>
        <w:top w:val="none" w:sz="0" w:space="0" w:color="auto"/>
        <w:left w:val="none" w:sz="0" w:space="0" w:color="auto"/>
        <w:bottom w:val="none" w:sz="0" w:space="0" w:color="auto"/>
        <w:right w:val="none" w:sz="0" w:space="0" w:color="auto"/>
      </w:divBdr>
    </w:div>
    <w:div w:id="1143741689">
      <w:bodyDiv w:val="1"/>
      <w:marLeft w:val="0"/>
      <w:marRight w:val="0"/>
      <w:marTop w:val="0"/>
      <w:marBottom w:val="0"/>
      <w:divBdr>
        <w:top w:val="none" w:sz="0" w:space="0" w:color="auto"/>
        <w:left w:val="none" w:sz="0" w:space="0" w:color="auto"/>
        <w:bottom w:val="none" w:sz="0" w:space="0" w:color="auto"/>
        <w:right w:val="none" w:sz="0" w:space="0" w:color="auto"/>
      </w:divBdr>
    </w:div>
    <w:div w:id="1175993681">
      <w:bodyDiv w:val="1"/>
      <w:marLeft w:val="0"/>
      <w:marRight w:val="0"/>
      <w:marTop w:val="0"/>
      <w:marBottom w:val="0"/>
      <w:divBdr>
        <w:top w:val="none" w:sz="0" w:space="0" w:color="auto"/>
        <w:left w:val="none" w:sz="0" w:space="0" w:color="auto"/>
        <w:bottom w:val="none" w:sz="0" w:space="0" w:color="auto"/>
        <w:right w:val="none" w:sz="0" w:space="0" w:color="auto"/>
      </w:divBdr>
    </w:div>
    <w:div w:id="1331249759">
      <w:bodyDiv w:val="1"/>
      <w:marLeft w:val="0"/>
      <w:marRight w:val="0"/>
      <w:marTop w:val="0"/>
      <w:marBottom w:val="0"/>
      <w:divBdr>
        <w:top w:val="none" w:sz="0" w:space="0" w:color="auto"/>
        <w:left w:val="none" w:sz="0" w:space="0" w:color="auto"/>
        <w:bottom w:val="none" w:sz="0" w:space="0" w:color="auto"/>
        <w:right w:val="none" w:sz="0" w:space="0" w:color="auto"/>
      </w:divBdr>
    </w:div>
    <w:div w:id="1352876334">
      <w:bodyDiv w:val="1"/>
      <w:marLeft w:val="0"/>
      <w:marRight w:val="0"/>
      <w:marTop w:val="0"/>
      <w:marBottom w:val="0"/>
      <w:divBdr>
        <w:top w:val="none" w:sz="0" w:space="0" w:color="auto"/>
        <w:left w:val="none" w:sz="0" w:space="0" w:color="auto"/>
        <w:bottom w:val="none" w:sz="0" w:space="0" w:color="auto"/>
        <w:right w:val="none" w:sz="0" w:space="0" w:color="auto"/>
      </w:divBdr>
    </w:div>
    <w:div w:id="1380930720">
      <w:bodyDiv w:val="1"/>
      <w:marLeft w:val="0"/>
      <w:marRight w:val="0"/>
      <w:marTop w:val="0"/>
      <w:marBottom w:val="0"/>
      <w:divBdr>
        <w:top w:val="none" w:sz="0" w:space="0" w:color="auto"/>
        <w:left w:val="none" w:sz="0" w:space="0" w:color="auto"/>
        <w:bottom w:val="none" w:sz="0" w:space="0" w:color="auto"/>
        <w:right w:val="none" w:sz="0" w:space="0" w:color="auto"/>
      </w:divBdr>
    </w:div>
    <w:div w:id="1499614730">
      <w:bodyDiv w:val="1"/>
      <w:marLeft w:val="0"/>
      <w:marRight w:val="0"/>
      <w:marTop w:val="0"/>
      <w:marBottom w:val="0"/>
      <w:divBdr>
        <w:top w:val="none" w:sz="0" w:space="0" w:color="auto"/>
        <w:left w:val="none" w:sz="0" w:space="0" w:color="auto"/>
        <w:bottom w:val="none" w:sz="0" w:space="0" w:color="auto"/>
        <w:right w:val="none" w:sz="0" w:space="0" w:color="auto"/>
      </w:divBdr>
    </w:div>
    <w:div w:id="1503348278">
      <w:bodyDiv w:val="1"/>
      <w:marLeft w:val="0"/>
      <w:marRight w:val="0"/>
      <w:marTop w:val="0"/>
      <w:marBottom w:val="0"/>
      <w:divBdr>
        <w:top w:val="none" w:sz="0" w:space="0" w:color="auto"/>
        <w:left w:val="none" w:sz="0" w:space="0" w:color="auto"/>
        <w:bottom w:val="none" w:sz="0" w:space="0" w:color="auto"/>
        <w:right w:val="none" w:sz="0" w:space="0" w:color="auto"/>
      </w:divBdr>
    </w:div>
    <w:div w:id="1668827872">
      <w:bodyDiv w:val="1"/>
      <w:marLeft w:val="0"/>
      <w:marRight w:val="0"/>
      <w:marTop w:val="0"/>
      <w:marBottom w:val="0"/>
      <w:divBdr>
        <w:top w:val="none" w:sz="0" w:space="0" w:color="auto"/>
        <w:left w:val="none" w:sz="0" w:space="0" w:color="auto"/>
        <w:bottom w:val="none" w:sz="0" w:space="0" w:color="auto"/>
        <w:right w:val="none" w:sz="0" w:space="0" w:color="auto"/>
      </w:divBdr>
    </w:div>
    <w:div w:id="1752652592">
      <w:bodyDiv w:val="1"/>
      <w:marLeft w:val="0"/>
      <w:marRight w:val="0"/>
      <w:marTop w:val="0"/>
      <w:marBottom w:val="0"/>
      <w:divBdr>
        <w:top w:val="none" w:sz="0" w:space="0" w:color="auto"/>
        <w:left w:val="none" w:sz="0" w:space="0" w:color="auto"/>
        <w:bottom w:val="none" w:sz="0" w:space="0" w:color="auto"/>
        <w:right w:val="none" w:sz="0" w:space="0" w:color="auto"/>
      </w:divBdr>
    </w:div>
    <w:div w:id="1795978864">
      <w:bodyDiv w:val="1"/>
      <w:marLeft w:val="0"/>
      <w:marRight w:val="0"/>
      <w:marTop w:val="0"/>
      <w:marBottom w:val="0"/>
      <w:divBdr>
        <w:top w:val="none" w:sz="0" w:space="0" w:color="auto"/>
        <w:left w:val="none" w:sz="0" w:space="0" w:color="auto"/>
        <w:bottom w:val="none" w:sz="0" w:space="0" w:color="auto"/>
        <w:right w:val="none" w:sz="0" w:space="0" w:color="auto"/>
      </w:divBdr>
    </w:div>
    <w:div w:id="1856655299">
      <w:bodyDiv w:val="1"/>
      <w:marLeft w:val="0"/>
      <w:marRight w:val="0"/>
      <w:marTop w:val="0"/>
      <w:marBottom w:val="0"/>
      <w:divBdr>
        <w:top w:val="none" w:sz="0" w:space="0" w:color="auto"/>
        <w:left w:val="none" w:sz="0" w:space="0" w:color="auto"/>
        <w:bottom w:val="none" w:sz="0" w:space="0" w:color="auto"/>
        <w:right w:val="none" w:sz="0" w:space="0" w:color="auto"/>
      </w:divBdr>
    </w:div>
    <w:div w:id="2044673251">
      <w:bodyDiv w:val="1"/>
      <w:marLeft w:val="0"/>
      <w:marRight w:val="0"/>
      <w:marTop w:val="0"/>
      <w:marBottom w:val="0"/>
      <w:divBdr>
        <w:top w:val="none" w:sz="0" w:space="0" w:color="auto"/>
        <w:left w:val="none" w:sz="0" w:space="0" w:color="auto"/>
        <w:bottom w:val="none" w:sz="0" w:space="0" w:color="auto"/>
        <w:right w:val="none" w:sz="0" w:space="0" w:color="auto"/>
      </w:divBdr>
    </w:div>
    <w:div w:id="2103213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jpg"/><Relationship Id="rId18" Type="http://schemas.openxmlformats.org/officeDocument/2006/relationships/hyperlink" Target="https://nextdoor.co.uk/" TargetMode="External"/><Relationship Id="rId26" Type="http://schemas.openxmlformats.org/officeDocument/2006/relationships/image" Target="media/image7.png"/><Relationship Id="rId3" Type="http://schemas.openxmlformats.org/officeDocument/2006/relationships/styles" Target="styles.xml"/><Relationship Id="rId21" Type="http://schemas.openxmlformats.org/officeDocument/2006/relationships/hyperlink" Target="https://www.police.uk/pu/your-area/lincolnshire-police/spilsby/" TargetMode="Externa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yperlink" Target="mailto:southwolds@lincs.police.uk" TargetMode="External"/><Relationship Id="rId25"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hyperlink" Target="mailto:Ian.porter2@lincs.police.uk" TargetMode="External"/><Relationship Id="rId20" Type="http://schemas.openxmlformats.org/officeDocument/2006/relationships/hyperlink" Target="http://www.lincolnshire.gov.uk/nuisanceparking"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hyperlink" Target="https://nextdoor.co.uk/" TargetMode="External"/><Relationship Id="rId5" Type="http://schemas.openxmlformats.org/officeDocument/2006/relationships/webSettings" Target="webSettings.xml"/><Relationship Id="rId15" Type="http://schemas.openxmlformats.org/officeDocument/2006/relationships/hyperlink" Target="mailto:mojahad.mohamed@lincs.police.uk" TargetMode="External"/><Relationship Id="rId23" Type="http://schemas.openxmlformats.org/officeDocument/2006/relationships/hyperlink" Target="https://nextdoor.co.uk/" TargetMode="External"/><Relationship Id="rId28"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yperlink" Target="https://www.lincs.police.uk/q/report-a-non-urgent-incident-online/"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nicola.stuchfield@lincs.police.uk" TargetMode="External"/><Relationship Id="rId22" Type="http://schemas.openxmlformats.org/officeDocument/2006/relationships/hyperlink" Target="https://www.police.uk/pu/your-area/lincolnshire-police/woodhall-spa-coningsby-and-tattershall/" TargetMode="External"/><Relationship Id="rId27" Type="http://schemas.openxmlformats.org/officeDocument/2006/relationships/image" Target="media/image8.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E575B4-0184-4C42-A250-D813B3CE23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752</Words>
  <Characters>4291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Lincolnshire Police</Company>
  <LinksUpToDate>false</LinksUpToDate>
  <CharactersWithSpaces>5033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Mojahad Mohamed</dc:creator>
  <cp:keywords/>
  <dc:description/>
  <cp:lastModifiedBy>Andrew Everard</cp:lastModifiedBy>
  <cp:revision>2</cp:revision>
  <cp:lastPrinted>2022-03-31T12:17:00Z</cp:lastPrinted>
  <dcterms:created xsi:type="dcterms:W3CDTF">2022-10-16T22:35:00Z</dcterms:created>
  <dcterms:modified xsi:type="dcterms:W3CDTF">2022-10-16T22:35:00Z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d7679a8-b296-4807-8cee-66cc2d806f92_Enabled">
    <vt:lpwstr>true</vt:lpwstr>
  </property>
  <property fmtid="{D5CDD505-2E9C-101B-9397-08002B2CF9AE}" pid="3" name="MSIP_Label_cd7679a8-b296-4807-8cee-66cc2d806f92_SetDate">
    <vt:lpwstr>2020-11-10T09:35:31Z</vt:lpwstr>
  </property>
  <property fmtid="{D5CDD505-2E9C-101B-9397-08002B2CF9AE}" pid="4" name="MSIP_Label_cd7679a8-b296-4807-8cee-66cc2d806f92_Method">
    <vt:lpwstr>Standard</vt:lpwstr>
  </property>
  <property fmtid="{D5CDD505-2E9C-101B-9397-08002B2CF9AE}" pid="5" name="MSIP_Label_cd7679a8-b296-4807-8cee-66cc2d806f92_Name">
    <vt:lpwstr>OFFICIAL</vt:lpwstr>
  </property>
  <property fmtid="{D5CDD505-2E9C-101B-9397-08002B2CF9AE}" pid="6" name="MSIP_Label_cd7679a8-b296-4807-8cee-66cc2d806f92_SiteId">
    <vt:lpwstr>64bdf0f9-219d-4cdc-88ea-2737325b4d26</vt:lpwstr>
  </property>
  <property fmtid="{D5CDD505-2E9C-101B-9397-08002B2CF9AE}" pid="7" name="MSIP_Label_cd7679a8-b296-4807-8cee-66cc2d806f92_ActionId">
    <vt:lpwstr>3c218fe2-c0ca-4d88-980b-0add99d8eed7</vt:lpwstr>
  </property>
  <property fmtid="{D5CDD505-2E9C-101B-9397-08002B2CF9AE}" pid="8" name="MSIP_Label_cd7679a8-b296-4807-8cee-66cc2d806f92_ContentBits">
    <vt:lpwstr>0</vt:lpwstr>
  </property>
</Properties>
</file>